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1DC" w:rsidRDefault="0028381B" w:rsidP="008D59D8">
      <w:pPr>
        <w:pStyle w:val="Title"/>
      </w:pPr>
      <w:r>
        <w:t>Part 1</w:t>
      </w:r>
    </w:p>
    <w:p w:rsidR="0028381B" w:rsidRPr="008D15B4" w:rsidRDefault="0028381B">
      <w:r w:rsidRPr="008D15B4">
        <w:t xml:space="preserve">In Chart 1, </w:t>
      </w:r>
      <w:r w:rsidR="002F5BB8" w:rsidRPr="008D15B4">
        <w:t xml:space="preserve">the consensus </w:t>
      </w:r>
      <w:r w:rsidR="002E506F" w:rsidRPr="008D15B4">
        <w:t xml:space="preserve">is almost the same with a slight increase </w:t>
      </w:r>
      <w:r w:rsidR="002F5BB8" w:rsidRPr="008D15B4">
        <w:t>in every category (in 2006) except for a major increase in the</w:t>
      </w:r>
      <w:r w:rsidR="002E506F" w:rsidRPr="008D15B4">
        <w:t xml:space="preserve"> use of an official language most of the time at work but also the regularly use of a non-official language at work; </w:t>
      </w:r>
      <w:r w:rsidR="002F5BB8" w:rsidRPr="008D15B4">
        <w:t>the increase counts for over 50000 immigrants.</w:t>
      </w:r>
    </w:p>
    <w:p w:rsidR="002F5BB8" w:rsidRPr="008D15B4" w:rsidRDefault="002F5BB8">
      <w:r w:rsidRPr="008D15B4">
        <w:t>Chart 4 shows an almost equal amount of men and women</w:t>
      </w:r>
      <w:r w:rsidR="00251645" w:rsidRPr="008D15B4">
        <w:t xml:space="preserve"> immigrants</w:t>
      </w:r>
      <w:r w:rsidRPr="008D15B4">
        <w:t xml:space="preserve"> speaking a non-official language at work at any given age</w:t>
      </w:r>
      <w:r w:rsidR="00251645" w:rsidRPr="008D15B4">
        <w:t xml:space="preserve"> except for the beginning of the age 60. There is an increasing percentage of women (compared to men) who do not use an official language at work from the ages of 60 to 75; there is also a peak of a 25% at about the age 73 for women.</w:t>
      </w:r>
    </w:p>
    <w:p w:rsidR="009647D7" w:rsidRDefault="008D59D8">
      <w:r w:rsidRPr="008D15B4">
        <w:t xml:space="preserve">Chart 6 shows </w:t>
      </w:r>
      <w:r w:rsidR="008D15B4" w:rsidRPr="008D15B4">
        <w:t xml:space="preserve">an increase amongst the immigrants in every category. However, there </w:t>
      </w:r>
      <w:proofErr w:type="gramStart"/>
      <w:r w:rsidR="008D15B4" w:rsidRPr="008D15B4">
        <w:t>is</w:t>
      </w:r>
      <w:proofErr w:type="gramEnd"/>
      <w:r w:rsidR="008D15B4" w:rsidRPr="008D15B4">
        <w:t xml:space="preserve"> always a higher percentage of immigrants who use an official language most of the time at work but also regularly use a non-official language as well.  The amount of immigrants who only use a non-official language at work surpasses the ones who mostly use a non-official language at work by 2004.</w:t>
      </w:r>
    </w:p>
    <w:p w:rsidR="008D15B4" w:rsidRDefault="008D15B4">
      <w:r>
        <w:t>Overall, one can say that the percentage of immigrants using an official language at work in Canada is increasing</w:t>
      </w:r>
      <w:r w:rsidR="0052248B">
        <w:t xml:space="preserve"> throughout the years</w:t>
      </w:r>
      <w:r>
        <w:t>. However, there seems to be a slight increase in the percentage of immigrants (</w:t>
      </w:r>
      <w:r w:rsidR="0052248B">
        <w:t>especially women) who only use non-official languages as some of these individuals get older.</w:t>
      </w:r>
    </w:p>
    <w:p w:rsidR="0052248B" w:rsidRDefault="0052248B" w:rsidP="0052248B">
      <w:pPr>
        <w:pStyle w:val="Title"/>
      </w:pPr>
      <w:r>
        <w:t>Part 2</w:t>
      </w:r>
    </w:p>
    <w:p w:rsidR="00AB356D" w:rsidRPr="00AB356D" w:rsidRDefault="00AB356D" w:rsidP="00AB356D">
      <w:r>
        <w:t>Frequencies</w:t>
      </w:r>
    </w:p>
    <w:tbl>
      <w:tblPr>
        <w:tblW w:w="60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5"/>
        <w:gridCol w:w="934"/>
        <w:gridCol w:w="1468"/>
        <w:gridCol w:w="1468"/>
        <w:gridCol w:w="1468"/>
      </w:tblGrid>
      <w:tr w:rsidR="00AB356D" w:rsidRPr="00AB356D">
        <w:trPr>
          <w:cantSplit/>
        </w:trPr>
        <w:tc>
          <w:tcPr>
            <w:tcW w:w="6071" w:type="dxa"/>
            <w:gridSpan w:val="5"/>
            <w:tcBorders>
              <w:top w:val="nil"/>
              <w:left w:val="nil"/>
              <w:bottom w:val="nil"/>
              <w:right w:val="nil"/>
            </w:tcBorders>
            <w:shd w:val="clear" w:color="auto" w:fill="FFFFFF"/>
          </w:tcPr>
          <w:p w:rsidR="00AB356D" w:rsidRPr="00AB356D" w:rsidRDefault="00AB356D" w:rsidP="00AB356D">
            <w:pPr>
              <w:autoSpaceDE w:val="0"/>
              <w:autoSpaceDN w:val="0"/>
              <w:adjustRightInd w:val="0"/>
              <w:spacing w:after="0" w:line="320" w:lineRule="atLeast"/>
              <w:ind w:left="60" w:right="60"/>
              <w:jc w:val="center"/>
              <w:rPr>
                <w:rFonts w:ascii="Arial" w:hAnsi="Arial" w:cs="Arial"/>
                <w:color w:val="000000"/>
                <w:sz w:val="18"/>
                <w:szCs w:val="18"/>
              </w:rPr>
            </w:pPr>
            <w:r w:rsidRPr="00AB356D">
              <w:rPr>
                <w:rFonts w:ascii="Arial" w:hAnsi="Arial" w:cs="Arial"/>
                <w:b/>
                <w:bCs/>
                <w:color w:val="000000"/>
                <w:sz w:val="18"/>
                <w:szCs w:val="18"/>
              </w:rPr>
              <w:t>Statistics</w:t>
            </w:r>
          </w:p>
        </w:tc>
      </w:tr>
      <w:tr w:rsidR="00AB356D" w:rsidRPr="00AB356D">
        <w:trPr>
          <w:cantSplit/>
        </w:trPr>
        <w:tc>
          <w:tcPr>
            <w:tcW w:w="1667" w:type="dxa"/>
            <w:gridSpan w:val="2"/>
            <w:tcBorders>
              <w:top w:val="single" w:sz="16" w:space="0" w:color="000000"/>
              <w:left w:val="single" w:sz="16" w:space="0" w:color="000000"/>
              <w:bottom w:val="single" w:sz="16" w:space="0" w:color="000000"/>
              <w:right w:val="nil"/>
            </w:tcBorders>
            <w:shd w:val="clear" w:color="auto" w:fill="FFFFFF"/>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p>
        </w:tc>
        <w:tc>
          <w:tcPr>
            <w:tcW w:w="1468" w:type="dxa"/>
            <w:tcBorders>
              <w:top w:val="single" w:sz="16" w:space="0" w:color="000000"/>
              <w:left w:val="single" w:sz="16" w:space="0" w:color="000000"/>
              <w:bottom w:val="single" w:sz="16" w:space="0" w:color="000000"/>
            </w:tcBorders>
            <w:shd w:val="clear" w:color="auto" w:fill="FFFFFF"/>
          </w:tcPr>
          <w:p w:rsidR="00AB356D" w:rsidRPr="00AB356D" w:rsidRDefault="00AB356D" w:rsidP="00AB356D">
            <w:pPr>
              <w:autoSpaceDE w:val="0"/>
              <w:autoSpaceDN w:val="0"/>
              <w:adjustRightInd w:val="0"/>
              <w:spacing w:after="0" w:line="320" w:lineRule="atLeast"/>
              <w:ind w:left="60" w:right="60"/>
              <w:jc w:val="center"/>
              <w:rPr>
                <w:rFonts w:ascii="Arial" w:hAnsi="Arial" w:cs="Arial"/>
                <w:color w:val="000000"/>
                <w:sz w:val="18"/>
                <w:szCs w:val="18"/>
              </w:rPr>
            </w:pPr>
            <w:r w:rsidRPr="00AB356D">
              <w:rPr>
                <w:rFonts w:ascii="Arial" w:hAnsi="Arial" w:cs="Arial"/>
                <w:color w:val="000000"/>
                <w:sz w:val="18"/>
                <w:szCs w:val="18"/>
              </w:rPr>
              <w:t>Bet/spent - VLT</w:t>
            </w:r>
          </w:p>
        </w:tc>
        <w:tc>
          <w:tcPr>
            <w:tcW w:w="1468" w:type="dxa"/>
            <w:tcBorders>
              <w:top w:val="single" w:sz="16" w:space="0" w:color="000000"/>
              <w:bottom w:val="single" w:sz="16" w:space="0" w:color="000000"/>
            </w:tcBorders>
            <w:shd w:val="clear" w:color="auto" w:fill="FFFFFF"/>
          </w:tcPr>
          <w:p w:rsidR="00AB356D" w:rsidRPr="00AB356D" w:rsidRDefault="00AB356D" w:rsidP="00AB356D">
            <w:pPr>
              <w:autoSpaceDE w:val="0"/>
              <w:autoSpaceDN w:val="0"/>
              <w:adjustRightInd w:val="0"/>
              <w:spacing w:after="0" w:line="320" w:lineRule="atLeast"/>
              <w:ind w:left="60" w:right="60"/>
              <w:jc w:val="center"/>
              <w:rPr>
                <w:rFonts w:ascii="Arial" w:hAnsi="Arial" w:cs="Arial"/>
                <w:color w:val="000000"/>
                <w:sz w:val="18"/>
                <w:szCs w:val="18"/>
              </w:rPr>
            </w:pPr>
            <w:r w:rsidRPr="00AB356D">
              <w:rPr>
                <w:rFonts w:ascii="Arial" w:hAnsi="Arial" w:cs="Arial"/>
                <w:color w:val="000000"/>
                <w:sz w:val="18"/>
                <w:szCs w:val="18"/>
              </w:rPr>
              <w:t>How often played VLT/Coin Slot</w:t>
            </w:r>
          </w:p>
        </w:tc>
        <w:tc>
          <w:tcPr>
            <w:tcW w:w="1468" w:type="dxa"/>
            <w:tcBorders>
              <w:top w:val="single" w:sz="16" w:space="0" w:color="000000"/>
              <w:bottom w:val="single" w:sz="16" w:space="0" w:color="000000"/>
              <w:right w:val="single" w:sz="16" w:space="0" w:color="000000"/>
            </w:tcBorders>
            <w:shd w:val="clear" w:color="auto" w:fill="FFFFFF"/>
          </w:tcPr>
          <w:p w:rsidR="00AB356D" w:rsidRPr="00AB356D" w:rsidRDefault="00AB356D" w:rsidP="00AB356D">
            <w:pPr>
              <w:autoSpaceDE w:val="0"/>
              <w:autoSpaceDN w:val="0"/>
              <w:adjustRightInd w:val="0"/>
              <w:spacing w:after="0" w:line="320" w:lineRule="atLeast"/>
              <w:ind w:left="60" w:right="60"/>
              <w:jc w:val="center"/>
              <w:rPr>
                <w:rFonts w:ascii="Arial" w:hAnsi="Arial" w:cs="Arial"/>
                <w:color w:val="000000"/>
                <w:sz w:val="18"/>
                <w:szCs w:val="18"/>
              </w:rPr>
            </w:pPr>
            <w:r w:rsidRPr="00AB356D">
              <w:rPr>
                <w:rFonts w:ascii="Arial" w:hAnsi="Arial" w:cs="Arial"/>
                <w:color w:val="000000"/>
                <w:sz w:val="18"/>
                <w:szCs w:val="18"/>
              </w:rPr>
              <w:t>VLT -Money spent/PER MONTH</w:t>
            </w:r>
          </w:p>
        </w:tc>
      </w:tr>
      <w:tr w:rsidR="00AB356D" w:rsidRPr="00AB356D">
        <w:trPr>
          <w:cantSplit/>
        </w:trPr>
        <w:tc>
          <w:tcPr>
            <w:tcW w:w="734" w:type="dxa"/>
            <w:vMerge w:val="restart"/>
            <w:tcBorders>
              <w:top w:val="single" w:sz="16" w:space="0" w:color="000000"/>
              <w:left w:val="single" w:sz="16" w:space="0" w:color="000000"/>
              <w:bottom w:val="single" w:sz="16" w:space="0" w:color="000000"/>
              <w:right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r w:rsidRPr="00AB356D">
              <w:rPr>
                <w:rFonts w:ascii="Arial" w:hAnsi="Arial" w:cs="Arial"/>
                <w:color w:val="000000"/>
                <w:sz w:val="18"/>
                <w:szCs w:val="18"/>
              </w:rPr>
              <w:t>N</w:t>
            </w:r>
          </w:p>
        </w:tc>
        <w:tc>
          <w:tcPr>
            <w:tcW w:w="933" w:type="dxa"/>
            <w:tcBorders>
              <w:top w:val="single" w:sz="16" w:space="0" w:color="000000"/>
              <w:left w:val="nil"/>
              <w:bottom w:val="nil"/>
              <w:right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r w:rsidRPr="00AB356D">
              <w:rPr>
                <w:rFonts w:ascii="Arial" w:hAnsi="Arial" w:cs="Arial"/>
                <w:color w:val="000000"/>
                <w:sz w:val="18"/>
                <w:szCs w:val="18"/>
              </w:rPr>
              <w:t>Valid</w:t>
            </w:r>
          </w:p>
        </w:tc>
        <w:tc>
          <w:tcPr>
            <w:tcW w:w="1468" w:type="dxa"/>
            <w:tcBorders>
              <w:top w:val="single" w:sz="16" w:space="0" w:color="000000"/>
              <w:left w:val="single" w:sz="16" w:space="0" w:color="000000"/>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2137</w:t>
            </w:r>
          </w:p>
        </w:tc>
        <w:tc>
          <w:tcPr>
            <w:tcW w:w="1468" w:type="dxa"/>
            <w:tcBorders>
              <w:top w:val="single" w:sz="16" w:space="0" w:color="000000"/>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368</w:t>
            </w:r>
          </w:p>
        </w:tc>
        <w:tc>
          <w:tcPr>
            <w:tcW w:w="1468" w:type="dxa"/>
            <w:tcBorders>
              <w:top w:val="single" w:sz="16" w:space="0" w:color="000000"/>
              <w:bottom w:val="nil"/>
              <w:right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292</w:t>
            </w:r>
          </w:p>
        </w:tc>
      </w:tr>
      <w:tr w:rsidR="00AB356D" w:rsidRPr="00AB356D">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AB356D" w:rsidRPr="00AB356D" w:rsidRDefault="00AB356D" w:rsidP="00AB356D">
            <w:pPr>
              <w:autoSpaceDE w:val="0"/>
              <w:autoSpaceDN w:val="0"/>
              <w:adjustRightInd w:val="0"/>
              <w:spacing w:after="0" w:line="240" w:lineRule="auto"/>
              <w:rPr>
                <w:rFonts w:ascii="Arial" w:hAnsi="Arial" w:cs="Arial"/>
                <w:color w:val="000000"/>
                <w:sz w:val="18"/>
                <w:szCs w:val="18"/>
              </w:rPr>
            </w:pPr>
          </w:p>
        </w:tc>
        <w:tc>
          <w:tcPr>
            <w:tcW w:w="933" w:type="dxa"/>
            <w:tcBorders>
              <w:top w:val="nil"/>
              <w:left w:val="nil"/>
              <w:bottom w:val="single" w:sz="16" w:space="0" w:color="000000"/>
              <w:right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r w:rsidRPr="00AB356D">
              <w:rPr>
                <w:rFonts w:ascii="Arial" w:hAnsi="Arial" w:cs="Arial"/>
                <w:color w:val="000000"/>
                <w:sz w:val="18"/>
                <w:szCs w:val="18"/>
              </w:rPr>
              <w:t>Missing</w:t>
            </w:r>
          </w:p>
        </w:tc>
        <w:tc>
          <w:tcPr>
            <w:tcW w:w="1468" w:type="dxa"/>
            <w:tcBorders>
              <w:top w:val="nil"/>
              <w:left w:val="single" w:sz="16" w:space="0" w:color="000000"/>
              <w:bottom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6</w:t>
            </w:r>
          </w:p>
        </w:tc>
        <w:tc>
          <w:tcPr>
            <w:tcW w:w="1468" w:type="dxa"/>
            <w:tcBorders>
              <w:top w:val="nil"/>
              <w:bottom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1775</w:t>
            </w:r>
          </w:p>
        </w:tc>
        <w:tc>
          <w:tcPr>
            <w:tcW w:w="1468" w:type="dxa"/>
            <w:tcBorders>
              <w:top w:val="nil"/>
              <w:bottom w:val="single" w:sz="16" w:space="0" w:color="000000"/>
              <w:right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1851</w:t>
            </w:r>
          </w:p>
        </w:tc>
      </w:tr>
    </w:tbl>
    <w:p w:rsidR="00AB356D" w:rsidRPr="00AB356D" w:rsidRDefault="00AB356D" w:rsidP="00AB356D">
      <w:pPr>
        <w:autoSpaceDE w:val="0"/>
        <w:autoSpaceDN w:val="0"/>
        <w:adjustRightInd w:val="0"/>
        <w:spacing w:after="0" w:line="400" w:lineRule="atLeast"/>
        <w:rPr>
          <w:rFonts w:ascii="Times New Roman" w:hAnsi="Times New Roman" w:cs="Times New Roman"/>
          <w:sz w:val="24"/>
          <w:szCs w:val="24"/>
        </w:rPr>
      </w:pPr>
    </w:p>
    <w:p w:rsidR="00AB356D" w:rsidRPr="00AB356D" w:rsidRDefault="00AB356D" w:rsidP="00AB356D">
      <w:r>
        <w:t>Frequency tables</w:t>
      </w:r>
    </w:p>
    <w:tbl>
      <w:tblPr>
        <w:tblW w:w="68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934"/>
        <w:gridCol w:w="934"/>
        <w:gridCol w:w="1147"/>
        <w:gridCol w:w="1009"/>
        <w:gridCol w:w="1376"/>
        <w:gridCol w:w="1468"/>
      </w:tblGrid>
      <w:tr w:rsidR="00AB356D" w:rsidRPr="00AB356D">
        <w:trPr>
          <w:cantSplit/>
        </w:trPr>
        <w:tc>
          <w:tcPr>
            <w:tcW w:w="6866" w:type="dxa"/>
            <w:gridSpan w:val="6"/>
            <w:tcBorders>
              <w:top w:val="nil"/>
              <w:left w:val="nil"/>
              <w:bottom w:val="nil"/>
              <w:right w:val="nil"/>
            </w:tcBorders>
            <w:shd w:val="clear" w:color="auto" w:fill="FFFFFF"/>
          </w:tcPr>
          <w:p w:rsidR="00AB356D" w:rsidRPr="00AB356D" w:rsidRDefault="00AB356D" w:rsidP="00AB356D">
            <w:pPr>
              <w:autoSpaceDE w:val="0"/>
              <w:autoSpaceDN w:val="0"/>
              <w:adjustRightInd w:val="0"/>
              <w:spacing w:after="0" w:line="320" w:lineRule="atLeast"/>
              <w:ind w:left="60" w:right="60"/>
              <w:jc w:val="center"/>
              <w:rPr>
                <w:rFonts w:ascii="Arial" w:hAnsi="Arial" w:cs="Arial"/>
                <w:color w:val="000000"/>
                <w:sz w:val="18"/>
                <w:szCs w:val="18"/>
              </w:rPr>
            </w:pPr>
            <w:r w:rsidRPr="00AB356D">
              <w:rPr>
                <w:rFonts w:ascii="Arial" w:hAnsi="Arial" w:cs="Arial"/>
                <w:b/>
                <w:bCs/>
                <w:color w:val="000000"/>
                <w:sz w:val="18"/>
                <w:szCs w:val="18"/>
              </w:rPr>
              <w:t>Bet/spent - VLT</w:t>
            </w:r>
          </w:p>
        </w:tc>
      </w:tr>
      <w:tr w:rsidR="00AB356D" w:rsidRPr="00AB356D">
        <w:trPr>
          <w:cantSplit/>
        </w:trPr>
        <w:tc>
          <w:tcPr>
            <w:tcW w:w="1866" w:type="dxa"/>
            <w:gridSpan w:val="2"/>
            <w:tcBorders>
              <w:top w:val="single" w:sz="16" w:space="0" w:color="000000"/>
              <w:left w:val="single" w:sz="16" w:space="0" w:color="000000"/>
              <w:bottom w:val="single" w:sz="16" w:space="0" w:color="000000"/>
              <w:right w:val="nil"/>
            </w:tcBorders>
            <w:shd w:val="clear" w:color="auto" w:fill="FFFFFF"/>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p>
        </w:tc>
        <w:tc>
          <w:tcPr>
            <w:tcW w:w="1147" w:type="dxa"/>
            <w:tcBorders>
              <w:top w:val="single" w:sz="16" w:space="0" w:color="000000"/>
              <w:left w:val="single" w:sz="16" w:space="0" w:color="000000"/>
              <w:bottom w:val="single" w:sz="16" w:space="0" w:color="000000"/>
            </w:tcBorders>
            <w:shd w:val="clear" w:color="auto" w:fill="FFFFFF"/>
          </w:tcPr>
          <w:p w:rsidR="00AB356D" w:rsidRPr="00AB356D" w:rsidRDefault="00AB356D" w:rsidP="00AB356D">
            <w:pPr>
              <w:autoSpaceDE w:val="0"/>
              <w:autoSpaceDN w:val="0"/>
              <w:adjustRightInd w:val="0"/>
              <w:spacing w:after="0" w:line="320" w:lineRule="atLeast"/>
              <w:ind w:left="60" w:right="60"/>
              <w:jc w:val="center"/>
              <w:rPr>
                <w:rFonts w:ascii="Arial" w:hAnsi="Arial" w:cs="Arial"/>
                <w:color w:val="000000"/>
                <w:sz w:val="18"/>
                <w:szCs w:val="18"/>
              </w:rPr>
            </w:pPr>
            <w:r w:rsidRPr="00AB356D">
              <w:rPr>
                <w:rFonts w:ascii="Arial" w:hAnsi="Arial" w:cs="Arial"/>
                <w:color w:val="000000"/>
                <w:sz w:val="18"/>
                <w:szCs w:val="18"/>
              </w:rPr>
              <w:t>Frequency</w:t>
            </w:r>
          </w:p>
        </w:tc>
        <w:tc>
          <w:tcPr>
            <w:tcW w:w="1009" w:type="dxa"/>
            <w:tcBorders>
              <w:top w:val="single" w:sz="16" w:space="0" w:color="000000"/>
              <w:bottom w:val="single" w:sz="16" w:space="0" w:color="000000"/>
            </w:tcBorders>
            <w:shd w:val="clear" w:color="auto" w:fill="FFFFFF"/>
          </w:tcPr>
          <w:p w:rsidR="00AB356D" w:rsidRPr="00AB356D" w:rsidRDefault="00AB356D" w:rsidP="00AB356D">
            <w:pPr>
              <w:autoSpaceDE w:val="0"/>
              <w:autoSpaceDN w:val="0"/>
              <w:adjustRightInd w:val="0"/>
              <w:spacing w:after="0" w:line="320" w:lineRule="atLeast"/>
              <w:ind w:left="60" w:right="60"/>
              <w:jc w:val="center"/>
              <w:rPr>
                <w:rFonts w:ascii="Arial" w:hAnsi="Arial" w:cs="Arial"/>
                <w:color w:val="000000"/>
                <w:sz w:val="18"/>
                <w:szCs w:val="18"/>
              </w:rPr>
            </w:pPr>
            <w:r w:rsidRPr="00AB356D">
              <w:rPr>
                <w:rFonts w:ascii="Arial" w:hAnsi="Arial" w:cs="Arial"/>
                <w:color w:val="000000"/>
                <w:sz w:val="18"/>
                <w:szCs w:val="18"/>
              </w:rPr>
              <w:t>Percent</w:t>
            </w:r>
          </w:p>
        </w:tc>
        <w:tc>
          <w:tcPr>
            <w:tcW w:w="1376" w:type="dxa"/>
            <w:tcBorders>
              <w:top w:val="single" w:sz="16" w:space="0" w:color="000000"/>
              <w:bottom w:val="single" w:sz="16" w:space="0" w:color="000000"/>
            </w:tcBorders>
            <w:shd w:val="clear" w:color="auto" w:fill="FFFFFF"/>
          </w:tcPr>
          <w:p w:rsidR="00AB356D" w:rsidRPr="00AB356D" w:rsidRDefault="00AB356D" w:rsidP="00AB356D">
            <w:pPr>
              <w:autoSpaceDE w:val="0"/>
              <w:autoSpaceDN w:val="0"/>
              <w:adjustRightInd w:val="0"/>
              <w:spacing w:after="0" w:line="320" w:lineRule="atLeast"/>
              <w:ind w:left="60" w:right="60"/>
              <w:jc w:val="center"/>
              <w:rPr>
                <w:rFonts w:ascii="Arial" w:hAnsi="Arial" w:cs="Arial"/>
                <w:color w:val="000000"/>
                <w:sz w:val="18"/>
                <w:szCs w:val="18"/>
              </w:rPr>
            </w:pPr>
            <w:r w:rsidRPr="00AB356D">
              <w:rPr>
                <w:rFonts w:ascii="Arial" w:hAnsi="Arial" w:cs="Arial"/>
                <w:color w:val="000000"/>
                <w:sz w:val="18"/>
                <w:szCs w:val="18"/>
              </w:rPr>
              <w:t>Valid Percent</w:t>
            </w:r>
          </w:p>
        </w:tc>
        <w:tc>
          <w:tcPr>
            <w:tcW w:w="1468" w:type="dxa"/>
            <w:tcBorders>
              <w:top w:val="single" w:sz="16" w:space="0" w:color="000000"/>
              <w:bottom w:val="single" w:sz="16" w:space="0" w:color="000000"/>
              <w:right w:val="single" w:sz="16" w:space="0" w:color="000000"/>
            </w:tcBorders>
            <w:shd w:val="clear" w:color="auto" w:fill="FFFFFF"/>
          </w:tcPr>
          <w:p w:rsidR="00AB356D" w:rsidRPr="00AB356D" w:rsidRDefault="00AB356D" w:rsidP="00AB356D">
            <w:pPr>
              <w:autoSpaceDE w:val="0"/>
              <w:autoSpaceDN w:val="0"/>
              <w:adjustRightInd w:val="0"/>
              <w:spacing w:after="0" w:line="320" w:lineRule="atLeast"/>
              <w:ind w:left="60" w:right="60"/>
              <w:jc w:val="center"/>
              <w:rPr>
                <w:rFonts w:ascii="Arial" w:hAnsi="Arial" w:cs="Arial"/>
                <w:color w:val="000000"/>
                <w:sz w:val="18"/>
                <w:szCs w:val="18"/>
              </w:rPr>
            </w:pPr>
            <w:r w:rsidRPr="00AB356D">
              <w:rPr>
                <w:rFonts w:ascii="Arial" w:hAnsi="Arial" w:cs="Arial"/>
                <w:color w:val="000000"/>
                <w:sz w:val="18"/>
                <w:szCs w:val="18"/>
              </w:rPr>
              <w:t>Cumulative Percent</w:t>
            </w:r>
          </w:p>
        </w:tc>
      </w:tr>
      <w:tr w:rsidR="00AB356D" w:rsidRPr="00AB356D">
        <w:trPr>
          <w:cantSplit/>
        </w:trPr>
        <w:tc>
          <w:tcPr>
            <w:tcW w:w="933" w:type="dxa"/>
            <w:vMerge w:val="restart"/>
            <w:tcBorders>
              <w:top w:val="single" w:sz="16" w:space="0" w:color="000000"/>
              <w:left w:val="single" w:sz="16" w:space="0" w:color="000000"/>
              <w:bottom w:val="nil"/>
              <w:right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r w:rsidRPr="00AB356D">
              <w:rPr>
                <w:rFonts w:ascii="Arial" w:hAnsi="Arial" w:cs="Arial"/>
                <w:color w:val="000000"/>
                <w:sz w:val="18"/>
                <w:szCs w:val="18"/>
              </w:rPr>
              <w:t>Valid</w:t>
            </w:r>
          </w:p>
        </w:tc>
        <w:tc>
          <w:tcPr>
            <w:tcW w:w="933" w:type="dxa"/>
            <w:tcBorders>
              <w:top w:val="single" w:sz="16" w:space="0" w:color="000000"/>
              <w:left w:val="nil"/>
              <w:bottom w:val="nil"/>
              <w:right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r w:rsidRPr="00AB356D">
              <w:rPr>
                <w:rFonts w:ascii="Arial" w:hAnsi="Arial" w:cs="Arial"/>
                <w:color w:val="000000"/>
                <w:sz w:val="18"/>
                <w:szCs w:val="18"/>
              </w:rPr>
              <w:t>No</w:t>
            </w:r>
          </w:p>
        </w:tc>
        <w:tc>
          <w:tcPr>
            <w:tcW w:w="1147" w:type="dxa"/>
            <w:tcBorders>
              <w:top w:val="single" w:sz="16" w:space="0" w:color="000000"/>
              <w:left w:val="single" w:sz="16" w:space="0" w:color="000000"/>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1771</w:t>
            </w:r>
          </w:p>
        </w:tc>
        <w:tc>
          <w:tcPr>
            <w:tcW w:w="1009" w:type="dxa"/>
            <w:tcBorders>
              <w:top w:val="single" w:sz="16" w:space="0" w:color="000000"/>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82.6</w:t>
            </w:r>
          </w:p>
        </w:tc>
        <w:tc>
          <w:tcPr>
            <w:tcW w:w="1376" w:type="dxa"/>
            <w:tcBorders>
              <w:top w:val="single" w:sz="16" w:space="0" w:color="000000"/>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82.9</w:t>
            </w:r>
          </w:p>
        </w:tc>
        <w:tc>
          <w:tcPr>
            <w:tcW w:w="1468" w:type="dxa"/>
            <w:tcBorders>
              <w:top w:val="single" w:sz="16" w:space="0" w:color="000000"/>
              <w:bottom w:val="nil"/>
              <w:right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82.9</w:t>
            </w:r>
          </w:p>
        </w:tc>
      </w:tr>
      <w:tr w:rsidR="00AB356D" w:rsidRPr="00AB356D">
        <w:trPr>
          <w:cantSplit/>
        </w:trPr>
        <w:tc>
          <w:tcPr>
            <w:tcW w:w="933" w:type="dxa"/>
            <w:vMerge/>
            <w:tcBorders>
              <w:top w:val="single" w:sz="16" w:space="0" w:color="000000"/>
              <w:left w:val="single" w:sz="16" w:space="0" w:color="000000"/>
              <w:bottom w:val="nil"/>
              <w:right w:val="nil"/>
            </w:tcBorders>
            <w:shd w:val="clear" w:color="auto" w:fill="FFFFFF"/>
            <w:vAlign w:val="center"/>
          </w:tcPr>
          <w:p w:rsidR="00AB356D" w:rsidRPr="00AB356D" w:rsidRDefault="00AB356D" w:rsidP="00AB356D">
            <w:pPr>
              <w:autoSpaceDE w:val="0"/>
              <w:autoSpaceDN w:val="0"/>
              <w:adjustRightInd w:val="0"/>
              <w:spacing w:after="0" w:line="240" w:lineRule="auto"/>
              <w:rPr>
                <w:rFonts w:ascii="Arial" w:hAnsi="Arial" w:cs="Arial"/>
                <w:color w:val="000000"/>
                <w:sz w:val="18"/>
                <w:szCs w:val="18"/>
              </w:rPr>
            </w:pPr>
          </w:p>
        </w:tc>
        <w:tc>
          <w:tcPr>
            <w:tcW w:w="933" w:type="dxa"/>
            <w:tcBorders>
              <w:top w:val="nil"/>
              <w:left w:val="nil"/>
              <w:bottom w:val="nil"/>
              <w:right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r w:rsidRPr="00AB356D">
              <w:rPr>
                <w:rFonts w:ascii="Arial" w:hAnsi="Arial" w:cs="Arial"/>
                <w:color w:val="000000"/>
                <w:sz w:val="18"/>
                <w:szCs w:val="18"/>
              </w:rPr>
              <w:t>Yes</w:t>
            </w:r>
          </w:p>
        </w:tc>
        <w:tc>
          <w:tcPr>
            <w:tcW w:w="1147" w:type="dxa"/>
            <w:tcBorders>
              <w:top w:val="nil"/>
              <w:left w:val="single" w:sz="16" w:space="0" w:color="000000"/>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366</w:t>
            </w:r>
          </w:p>
        </w:tc>
        <w:tc>
          <w:tcPr>
            <w:tcW w:w="1009" w:type="dxa"/>
            <w:tcBorders>
              <w:top w:val="nil"/>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17.1</w:t>
            </w:r>
          </w:p>
        </w:tc>
        <w:tc>
          <w:tcPr>
            <w:tcW w:w="1376" w:type="dxa"/>
            <w:tcBorders>
              <w:top w:val="nil"/>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17.1</w:t>
            </w:r>
          </w:p>
        </w:tc>
        <w:tc>
          <w:tcPr>
            <w:tcW w:w="1468" w:type="dxa"/>
            <w:tcBorders>
              <w:top w:val="nil"/>
              <w:bottom w:val="nil"/>
              <w:right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100.0</w:t>
            </w:r>
          </w:p>
        </w:tc>
      </w:tr>
      <w:tr w:rsidR="00AB356D" w:rsidRPr="00AB356D">
        <w:trPr>
          <w:cantSplit/>
        </w:trPr>
        <w:tc>
          <w:tcPr>
            <w:tcW w:w="933" w:type="dxa"/>
            <w:vMerge/>
            <w:tcBorders>
              <w:top w:val="single" w:sz="16" w:space="0" w:color="000000"/>
              <w:left w:val="single" w:sz="16" w:space="0" w:color="000000"/>
              <w:bottom w:val="nil"/>
              <w:right w:val="nil"/>
            </w:tcBorders>
            <w:shd w:val="clear" w:color="auto" w:fill="FFFFFF"/>
            <w:vAlign w:val="center"/>
          </w:tcPr>
          <w:p w:rsidR="00AB356D" w:rsidRPr="00AB356D" w:rsidRDefault="00AB356D" w:rsidP="00AB356D">
            <w:pPr>
              <w:autoSpaceDE w:val="0"/>
              <w:autoSpaceDN w:val="0"/>
              <w:adjustRightInd w:val="0"/>
              <w:spacing w:after="0" w:line="240" w:lineRule="auto"/>
              <w:rPr>
                <w:rFonts w:ascii="Arial" w:hAnsi="Arial" w:cs="Arial"/>
                <w:color w:val="000000"/>
                <w:sz w:val="18"/>
                <w:szCs w:val="18"/>
              </w:rPr>
            </w:pPr>
          </w:p>
        </w:tc>
        <w:tc>
          <w:tcPr>
            <w:tcW w:w="933" w:type="dxa"/>
            <w:tcBorders>
              <w:top w:val="nil"/>
              <w:left w:val="nil"/>
              <w:bottom w:val="nil"/>
              <w:right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r w:rsidRPr="00AB356D">
              <w:rPr>
                <w:rFonts w:ascii="Arial" w:hAnsi="Arial" w:cs="Arial"/>
                <w:color w:val="000000"/>
                <w:sz w:val="18"/>
                <w:szCs w:val="18"/>
              </w:rPr>
              <w:t>Total</w:t>
            </w:r>
          </w:p>
        </w:tc>
        <w:tc>
          <w:tcPr>
            <w:tcW w:w="1147" w:type="dxa"/>
            <w:tcBorders>
              <w:top w:val="nil"/>
              <w:left w:val="single" w:sz="16" w:space="0" w:color="000000"/>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2137</w:t>
            </w:r>
          </w:p>
        </w:tc>
        <w:tc>
          <w:tcPr>
            <w:tcW w:w="1009" w:type="dxa"/>
            <w:tcBorders>
              <w:top w:val="nil"/>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99.7</w:t>
            </w:r>
          </w:p>
        </w:tc>
        <w:tc>
          <w:tcPr>
            <w:tcW w:w="1376" w:type="dxa"/>
            <w:tcBorders>
              <w:top w:val="nil"/>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100.0</w:t>
            </w:r>
          </w:p>
        </w:tc>
        <w:tc>
          <w:tcPr>
            <w:tcW w:w="1468" w:type="dxa"/>
            <w:tcBorders>
              <w:top w:val="nil"/>
              <w:bottom w:val="nil"/>
              <w:right w:val="single" w:sz="16" w:space="0" w:color="000000"/>
            </w:tcBorders>
            <w:shd w:val="clear" w:color="auto" w:fill="FFFFFF"/>
          </w:tcPr>
          <w:p w:rsidR="00AB356D" w:rsidRPr="00AB356D" w:rsidRDefault="00AB356D" w:rsidP="00AB356D">
            <w:pPr>
              <w:autoSpaceDE w:val="0"/>
              <w:autoSpaceDN w:val="0"/>
              <w:adjustRightInd w:val="0"/>
              <w:spacing w:after="0" w:line="240" w:lineRule="auto"/>
              <w:rPr>
                <w:rFonts w:ascii="Times New Roman" w:hAnsi="Times New Roman" w:cs="Times New Roman"/>
                <w:sz w:val="24"/>
                <w:szCs w:val="24"/>
              </w:rPr>
            </w:pPr>
          </w:p>
        </w:tc>
      </w:tr>
      <w:tr w:rsidR="00AB356D" w:rsidRPr="00AB356D">
        <w:trPr>
          <w:cantSplit/>
        </w:trPr>
        <w:tc>
          <w:tcPr>
            <w:tcW w:w="933" w:type="dxa"/>
            <w:tcBorders>
              <w:top w:val="nil"/>
              <w:left w:val="single" w:sz="16" w:space="0" w:color="000000"/>
              <w:bottom w:val="nil"/>
              <w:right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r w:rsidRPr="00AB356D">
              <w:rPr>
                <w:rFonts w:ascii="Arial" w:hAnsi="Arial" w:cs="Arial"/>
                <w:color w:val="000000"/>
                <w:sz w:val="18"/>
                <w:szCs w:val="18"/>
              </w:rPr>
              <w:t>Missing</w:t>
            </w:r>
          </w:p>
        </w:tc>
        <w:tc>
          <w:tcPr>
            <w:tcW w:w="933" w:type="dxa"/>
            <w:tcBorders>
              <w:top w:val="nil"/>
              <w:left w:val="nil"/>
              <w:bottom w:val="nil"/>
              <w:right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r w:rsidRPr="00AB356D">
              <w:rPr>
                <w:rFonts w:ascii="Arial" w:hAnsi="Arial" w:cs="Arial"/>
                <w:color w:val="000000"/>
                <w:sz w:val="18"/>
                <w:szCs w:val="18"/>
              </w:rPr>
              <w:t>Missing</w:t>
            </w:r>
          </w:p>
        </w:tc>
        <w:tc>
          <w:tcPr>
            <w:tcW w:w="1147" w:type="dxa"/>
            <w:tcBorders>
              <w:top w:val="nil"/>
              <w:left w:val="single" w:sz="16" w:space="0" w:color="000000"/>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6</w:t>
            </w:r>
          </w:p>
        </w:tc>
        <w:tc>
          <w:tcPr>
            <w:tcW w:w="1009" w:type="dxa"/>
            <w:tcBorders>
              <w:top w:val="nil"/>
              <w:bottom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.3</w:t>
            </w:r>
          </w:p>
        </w:tc>
        <w:tc>
          <w:tcPr>
            <w:tcW w:w="1376" w:type="dxa"/>
            <w:tcBorders>
              <w:top w:val="nil"/>
              <w:bottom w:val="nil"/>
            </w:tcBorders>
            <w:shd w:val="clear" w:color="auto" w:fill="FFFFFF"/>
          </w:tcPr>
          <w:p w:rsidR="00AB356D" w:rsidRPr="00AB356D" w:rsidRDefault="00AB356D" w:rsidP="00AB356D">
            <w:pPr>
              <w:autoSpaceDE w:val="0"/>
              <w:autoSpaceDN w:val="0"/>
              <w:adjustRightInd w:val="0"/>
              <w:spacing w:after="0" w:line="240" w:lineRule="auto"/>
              <w:rPr>
                <w:rFonts w:ascii="Times New Roman" w:hAnsi="Times New Roman" w:cs="Times New Roman"/>
                <w:sz w:val="24"/>
                <w:szCs w:val="24"/>
              </w:rPr>
            </w:pPr>
          </w:p>
        </w:tc>
        <w:tc>
          <w:tcPr>
            <w:tcW w:w="1468" w:type="dxa"/>
            <w:tcBorders>
              <w:top w:val="nil"/>
              <w:bottom w:val="nil"/>
              <w:right w:val="single" w:sz="16" w:space="0" w:color="000000"/>
            </w:tcBorders>
            <w:shd w:val="clear" w:color="auto" w:fill="FFFFFF"/>
          </w:tcPr>
          <w:p w:rsidR="00AB356D" w:rsidRPr="00AB356D" w:rsidRDefault="00AB356D" w:rsidP="00AB356D">
            <w:pPr>
              <w:autoSpaceDE w:val="0"/>
              <w:autoSpaceDN w:val="0"/>
              <w:adjustRightInd w:val="0"/>
              <w:spacing w:after="0" w:line="240" w:lineRule="auto"/>
              <w:rPr>
                <w:rFonts w:ascii="Times New Roman" w:hAnsi="Times New Roman" w:cs="Times New Roman"/>
                <w:sz w:val="24"/>
                <w:szCs w:val="24"/>
              </w:rPr>
            </w:pPr>
          </w:p>
        </w:tc>
      </w:tr>
      <w:tr w:rsidR="00AB356D" w:rsidRPr="00AB356D">
        <w:trPr>
          <w:cantSplit/>
        </w:trPr>
        <w:tc>
          <w:tcPr>
            <w:tcW w:w="1866" w:type="dxa"/>
            <w:gridSpan w:val="2"/>
            <w:tcBorders>
              <w:top w:val="nil"/>
              <w:left w:val="single" w:sz="16" w:space="0" w:color="000000"/>
              <w:bottom w:val="single" w:sz="16" w:space="0" w:color="000000"/>
              <w:right w:val="nil"/>
            </w:tcBorders>
            <w:shd w:val="clear" w:color="auto" w:fill="FFFFFF"/>
            <w:vAlign w:val="center"/>
          </w:tcPr>
          <w:p w:rsidR="00AB356D" w:rsidRPr="00AB356D" w:rsidRDefault="00AB356D" w:rsidP="00AB356D">
            <w:pPr>
              <w:autoSpaceDE w:val="0"/>
              <w:autoSpaceDN w:val="0"/>
              <w:adjustRightInd w:val="0"/>
              <w:spacing w:after="0" w:line="320" w:lineRule="atLeast"/>
              <w:ind w:left="60" w:right="60"/>
              <w:rPr>
                <w:rFonts w:ascii="Arial" w:hAnsi="Arial" w:cs="Arial"/>
                <w:color w:val="000000"/>
                <w:sz w:val="18"/>
                <w:szCs w:val="18"/>
              </w:rPr>
            </w:pPr>
            <w:r w:rsidRPr="00AB356D">
              <w:rPr>
                <w:rFonts w:ascii="Arial" w:hAnsi="Arial" w:cs="Arial"/>
                <w:color w:val="000000"/>
                <w:sz w:val="18"/>
                <w:szCs w:val="18"/>
              </w:rPr>
              <w:t>Total</w:t>
            </w:r>
          </w:p>
        </w:tc>
        <w:tc>
          <w:tcPr>
            <w:tcW w:w="1147" w:type="dxa"/>
            <w:tcBorders>
              <w:top w:val="nil"/>
              <w:left w:val="single" w:sz="16" w:space="0" w:color="000000"/>
              <w:bottom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2143</w:t>
            </w:r>
          </w:p>
        </w:tc>
        <w:tc>
          <w:tcPr>
            <w:tcW w:w="1009" w:type="dxa"/>
            <w:tcBorders>
              <w:top w:val="nil"/>
              <w:bottom w:val="single" w:sz="16" w:space="0" w:color="000000"/>
            </w:tcBorders>
            <w:shd w:val="clear" w:color="auto" w:fill="FFFFFF"/>
            <w:vAlign w:val="center"/>
          </w:tcPr>
          <w:p w:rsidR="00AB356D" w:rsidRPr="00AB356D" w:rsidRDefault="00AB356D" w:rsidP="00AB356D">
            <w:pPr>
              <w:autoSpaceDE w:val="0"/>
              <w:autoSpaceDN w:val="0"/>
              <w:adjustRightInd w:val="0"/>
              <w:spacing w:after="0" w:line="320" w:lineRule="atLeast"/>
              <w:ind w:left="60" w:right="60"/>
              <w:jc w:val="right"/>
              <w:rPr>
                <w:rFonts w:ascii="Arial" w:hAnsi="Arial" w:cs="Arial"/>
                <w:color w:val="000000"/>
                <w:sz w:val="18"/>
                <w:szCs w:val="18"/>
              </w:rPr>
            </w:pPr>
            <w:r w:rsidRPr="00AB356D">
              <w:rPr>
                <w:rFonts w:ascii="Arial" w:hAnsi="Arial" w:cs="Arial"/>
                <w:color w:val="000000"/>
                <w:sz w:val="18"/>
                <w:szCs w:val="18"/>
              </w:rPr>
              <w:t>100.0</w:t>
            </w:r>
          </w:p>
        </w:tc>
        <w:tc>
          <w:tcPr>
            <w:tcW w:w="1376" w:type="dxa"/>
            <w:tcBorders>
              <w:top w:val="nil"/>
              <w:bottom w:val="single" w:sz="16" w:space="0" w:color="000000"/>
            </w:tcBorders>
            <w:shd w:val="clear" w:color="auto" w:fill="FFFFFF"/>
          </w:tcPr>
          <w:p w:rsidR="00AB356D" w:rsidRPr="00AB356D" w:rsidRDefault="00AB356D" w:rsidP="00AB356D">
            <w:pPr>
              <w:autoSpaceDE w:val="0"/>
              <w:autoSpaceDN w:val="0"/>
              <w:adjustRightInd w:val="0"/>
              <w:spacing w:after="0" w:line="240" w:lineRule="auto"/>
              <w:rPr>
                <w:rFonts w:ascii="Times New Roman" w:hAnsi="Times New Roman" w:cs="Times New Roman"/>
                <w:sz w:val="24"/>
                <w:szCs w:val="24"/>
              </w:rPr>
            </w:pPr>
          </w:p>
        </w:tc>
        <w:tc>
          <w:tcPr>
            <w:tcW w:w="1468" w:type="dxa"/>
            <w:tcBorders>
              <w:top w:val="nil"/>
              <w:bottom w:val="single" w:sz="16" w:space="0" w:color="000000"/>
              <w:right w:val="single" w:sz="16" w:space="0" w:color="000000"/>
            </w:tcBorders>
            <w:shd w:val="clear" w:color="auto" w:fill="FFFFFF"/>
          </w:tcPr>
          <w:p w:rsidR="00AB356D" w:rsidRPr="00AB356D" w:rsidRDefault="00AB356D" w:rsidP="00AB356D">
            <w:pPr>
              <w:autoSpaceDE w:val="0"/>
              <w:autoSpaceDN w:val="0"/>
              <w:adjustRightInd w:val="0"/>
              <w:spacing w:after="0" w:line="240" w:lineRule="auto"/>
              <w:rPr>
                <w:rFonts w:ascii="Times New Roman" w:hAnsi="Times New Roman" w:cs="Times New Roman"/>
                <w:sz w:val="24"/>
                <w:szCs w:val="24"/>
              </w:rPr>
            </w:pPr>
          </w:p>
        </w:tc>
      </w:tr>
    </w:tbl>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bl>
      <w:tblPr>
        <w:tblW w:w="82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933"/>
        <w:gridCol w:w="2310"/>
        <w:gridCol w:w="1147"/>
        <w:gridCol w:w="1009"/>
        <w:gridCol w:w="1377"/>
        <w:gridCol w:w="1469"/>
      </w:tblGrid>
      <w:tr w:rsidR="00972CF4" w:rsidRPr="00972CF4">
        <w:trPr>
          <w:cantSplit/>
        </w:trPr>
        <w:tc>
          <w:tcPr>
            <w:tcW w:w="8242" w:type="dxa"/>
            <w:gridSpan w:val="6"/>
            <w:tcBorders>
              <w:top w:val="nil"/>
              <w:left w:val="nil"/>
              <w:bottom w:val="nil"/>
              <w:right w:val="nil"/>
            </w:tcBorders>
            <w:shd w:val="clear" w:color="auto" w:fill="FFFFFF"/>
          </w:tcPr>
          <w:p w:rsidR="00972CF4" w:rsidRPr="00972CF4" w:rsidRDefault="00972CF4" w:rsidP="00972CF4">
            <w:pPr>
              <w:autoSpaceDE w:val="0"/>
              <w:autoSpaceDN w:val="0"/>
              <w:adjustRightInd w:val="0"/>
              <w:spacing w:after="0" w:line="320" w:lineRule="atLeast"/>
              <w:ind w:left="60" w:right="60"/>
              <w:jc w:val="center"/>
              <w:rPr>
                <w:rFonts w:ascii="Arial" w:hAnsi="Arial" w:cs="Arial"/>
                <w:color w:val="000000"/>
                <w:sz w:val="18"/>
                <w:szCs w:val="18"/>
              </w:rPr>
            </w:pPr>
            <w:r w:rsidRPr="00972CF4">
              <w:rPr>
                <w:rFonts w:ascii="Arial" w:hAnsi="Arial" w:cs="Arial"/>
                <w:b/>
                <w:bCs/>
                <w:color w:val="000000"/>
                <w:sz w:val="18"/>
                <w:szCs w:val="18"/>
              </w:rPr>
              <w:t>How often played VLT/Coin Slot</w:t>
            </w:r>
          </w:p>
        </w:tc>
      </w:tr>
      <w:tr w:rsidR="00972CF4" w:rsidRPr="00972CF4">
        <w:trPr>
          <w:cantSplit/>
        </w:trPr>
        <w:tc>
          <w:tcPr>
            <w:tcW w:w="3242" w:type="dxa"/>
            <w:gridSpan w:val="2"/>
            <w:tcBorders>
              <w:top w:val="single" w:sz="16" w:space="0" w:color="000000"/>
              <w:left w:val="single" w:sz="16" w:space="0" w:color="000000"/>
              <w:bottom w:val="single" w:sz="16" w:space="0" w:color="000000"/>
              <w:right w:val="nil"/>
            </w:tcBorders>
            <w:shd w:val="clear" w:color="auto" w:fill="FFFFFF"/>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p>
        </w:tc>
        <w:tc>
          <w:tcPr>
            <w:tcW w:w="1147" w:type="dxa"/>
            <w:tcBorders>
              <w:top w:val="single" w:sz="16" w:space="0" w:color="000000"/>
              <w:left w:val="single" w:sz="16" w:space="0" w:color="000000"/>
              <w:bottom w:val="single" w:sz="16" w:space="0" w:color="000000"/>
            </w:tcBorders>
            <w:shd w:val="clear" w:color="auto" w:fill="FFFFFF"/>
          </w:tcPr>
          <w:p w:rsidR="00972CF4" w:rsidRPr="00972CF4" w:rsidRDefault="00972CF4" w:rsidP="00972CF4">
            <w:pPr>
              <w:autoSpaceDE w:val="0"/>
              <w:autoSpaceDN w:val="0"/>
              <w:adjustRightInd w:val="0"/>
              <w:spacing w:after="0" w:line="320" w:lineRule="atLeast"/>
              <w:ind w:left="60" w:right="60"/>
              <w:jc w:val="center"/>
              <w:rPr>
                <w:rFonts w:ascii="Arial" w:hAnsi="Arial" w:cs="Arial"/>
                <w:color w:val="000000"/>
                <w:sz w:val="18"/>
                <w:szCs w:val="18"/>
              </w:rPr>
            </w:pPr>
            <w:r w:rsidRPr="00972CF4">
              <w:rPr>
                <w:rFonts w:ascii="Arial" w:hAnsi="Arial" w:cs="Arial"/>
                <w:color w:val="000000"/>
                <w:sz w:val="18"/>
                <w:szCs w:val="18"/>
              </w:rPr>
              <w:t>Frequency</w:t>
            </w:r>
          </w:p>
        </w:tc>
        <w:tc>
          <w:tcPr>
            <w:tcW w:w="1009" w:type="dxa"/>
            <w:tcBorders>
              <w:top w:val="single" w:sz="16" w:space="0" w:color="000000"/>
              <w:bottom w:val="single" w:sz="16" w:space="0" w:color="000000"/>
            </w:tcBorders>
            <w:shd w:val="clear" w:color="auto" w:fill="FFFFFF"/>
          </w:tcPr>
          <w:p w:rsidR="00972CF4" w:rsidRPr="00972CF4" w:rsidRDefault="00972CF4" w:rsidP="00972CF4">
            <w:pPr>
              <w:autoSpaceDE w:val="0"/>
              <w:autoSpaceDN w:val="0"/>
              <w:adjustRightInd w:val="0"/>
              <w:spacing w:after="0" w:line="320" w:lineRule="atLeast"/>
              <w:ind w:left="60" w:right="60"/>
              <w:jc w:val="center"/>
              <w:rPr>
                <w:rFonts w:ascii="Arial" w:hAnsi="Arial" w:cs="Arial"/>
                <w:color w:val="000000"/>
                <w:sz w:val="18"/>
                <w:szCs w:val="18"/>
              </w:rPr>
            </w:pPr>
            <w:r w:rsidRPr="00972CF4">
              <w:rPr>
                <w:rFonts w:ascii="Arial" w:hAnsi="Arial" w:cs="Arial"/>
                <w:color w:val="000000"/>
                <w:sz w:val="18"/>
                <w:szCs w:val="18"/>
              </w:rPr>
              <w:t>Percent</w:t>
            </w:r>
          </w:p>
        </w:tc>
        <w:tc>
          <w:tcPr>
            <w:tcW w:w="1376" w:type="dxa"/>
            <w:tcBorders>
              <w:top w:val="single" w:sz="16" w:space="0" w:color="000000"/>
              <w:bottom w:val="single" w:sz="16" w:space="0" w:color="000000"/>
            </w:tcBorders>
            <w:shd w:val="clear" w:color="auto" w:fill="FFFFFF"/>
          </w:tcPr>
          <w:p w:rsidR="00972CF4" w:rsidRPr="00972CF4" w:rsidRDefault="00972CF4" w:rsidP="00972CF4">
            <w:pPr>
              <w:autoSpaceDE w:val="0"/>
              <w:autoSpaceDN w:val="0"/>
              <w:adjustRightInd w:val="0"/>
              <w:spacing w:after="0" w:line="320" w:lineRule="atLeast"/>
              <w:ind w:left="60" w:right="60"/>
              <w:jc w:val="center"/>
              <w:rPr>
                <w:rFonts w:ascii="Arial" w:hAnsi="Arial" w:cs="Arial"/>
                <w:color w:val="000000"/>
                <w:sz w:val="18"/>
                <w:szCs w:val="18"/>
              </w:rPr>
            </w:pPr>
            <w:r w:rsidRPr="00972CF4">
              <w:rPr>
                <w:rFonts w:ascii="Arial" w:hAnsi="Arial" w:cs="Arial"/>
                <w:color w:val="000000"/>
                <w:sz w:val="18"/>
                <w:szCs w:val="18"/>
              </w:rPr>
              <w:t>Valid Percent</w:t>
            </w:r>
          </w:p>
        </w:tc>
        <w:tc>
          <w:tcPr>
            <w:tcW w:w="1468" w:type="dxa"/>
            <w:tcBorders>
              <w:top w:val="single" w:sz="16" w:space="0" w:color="000000"/>
              <w:bottom w:val="single" w:sz="16" w:space="0" w:color="000000"/>
              <w:right w:val="single" w:sz="16" w:space="0" w:color="000000"/>
            </w:tcBorders>
            <w:shd w:val="clear" w:color="auto" w:fill="FFFFFF"/>
          </w:tcPr>
          <w:p w:rsidR="00972CF4" w:rsidRPr="00972CF4" w:rsidRDefault="00972CF4" w:rsidP="00972CF4">
            <w:pPr>
              <w:autoSpaceDE w:val="0"/>
              <w:autoSpaceDN w:val="0"/>
              <w:adjustRightInd w:val="0"/>
              <w:spacing w:after="0" w:line="320" w:lineRule="atLeast"/>
              <w:ind w:left="60" w:right="60"/>
              <w:jc w:val="center"/>
              <w:rPr>
                <w:rFonts w:ascii="Arial" w:hAnsi="Arial" w:cs="Arial"/>
                <w:color w:val="000000"/>
                <w:sz w:val="18"/>
                <w:szCs w:val="18"/>
              </w:rPr>
            </w:pPr>
            <w:r w:rsidRPr="00972CF4">
              <w:rPr>
                <w:rFonts w:ascii="Arial" w:hAnsi="Arial" w:cs="Arial"/>
                <w:color w:val="000000"/>
                <w:sz w:val="18"/>
                <w:szCs w:val="18"/>
              </w:rPr>
              <w:t>Cumulative Percent</w:t>
            </w:r>
          </w:p>
        </w:tc>
      </w:tr>
      <w:tr w:rsidR="00972CF4" w:rsidRPr="00972CF4">
        <w:trPr>
          <w:cantSplit/>
        </w:trPr>
        <w:tc>
          <w:tcPr>
            <w:tcW w:w="933" w:type="dxa"/>
            <w:vMerge w:val="restart"/>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Valid</w:t>
            </w:r>
          </w:p>
        </w:tc>
        <w:tc>
          <w:tcPr>
            <w:tcW w:w="2309" w:type="dxa"/>
            <w:tcBorders>
              <w:top w:val="single" w:sz="16" w:space="0" w:color="000000"/>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Never</w:t>
            </w:r>
          </w:p>
        </w:tc>
        <w:tc>
          <w:tcPr>
            <w:tcW w:w="1147" w:type="dxa"/>
            <w:tcBorders>
              <w:top w:val="single" w:sz="16" w:space="0" w:color="000000"/>
              <w:left w:val="single" w:sz="16" w:space="0" w:color="000000"/>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27</w:t>
            </w:r>
          </w:p>
        </w:tc>
        <w:tc>
          <w:tcPr>
            <w:tcW w:w="1009" w:type="dxa"/>
            <w:tcBorders>
              <w:top w:val="single" w:sz="16" w:space="0" w:color="000000"/>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1.3</w:t>
            </w:r>
          </w:p>
        </w:tc>
        <w:tc>
          <w:tcPr>
            <w:tcW w:w="1376" w:type="dxa"/>
            <w:tcBorders>
              <w:top w:val="single" w:sz="16" w:space="0" w:color="000000"/>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7.3</w:t>
            </w:r>
          </w:p>
        </w:tc>
        <w:tc>
          <w:tcPr>
            <w:tcW w:w="1468" w:type="dxa"/>
            <w:tcBorders>
              <w:top w:val="single" w:sz="16" w:space="0" w:color="000000"/>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7.3</w:t>
            </w:r>
          </w:p>
        </w:tc>
      </w:tr>
      <w:tr w:rsidR="00972CF4" w:rsidRPr="00972CF4">
        <w:trPr>
          <w:cantSplit/>
        </w:trPr>
        <w:tc>
          <w:tcPr>
            <w:tcW w:w="933" w:type="dxa"/>
            <w:vMerge/>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240" w:lineRule="auto"/>
              <w:rPr>
                <w:rFonts w:ascii="Arial" w:hAnsi="Arial" w:cs="Arial"/>
                <w:color w:val="000000"/>
                <w:sz w:val="18"/>
                <w:szCs w:val="18"/>
              </w:rPr>
            </w:pPr>
          </w:p>
        </w:tc>
        <w:tc>
          <w:tcPr>
            <w:tcW w:w="2309" w:type="dxa"/>
            <w:tcBorders>
              <w:top w:val="nil"/>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Less than once a month</w:t>
            </w:r>
          </w:p>
        </w:tc>
        <w:tc>
          <w:tcPr>
            <w:tcW w:w="1147" w:type="dxa"/>
            <w:tcBorders>
              <w:top w:val="nil"/>
              <w:left w:val="single" w:sz="16" w:space="0" w:color="000000"/>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262</w:t>
            </w:r>
          </w:p>
        </w:tc>
        <w:tc>
          <w:tcPr>
            <w:tcW w:w="1009"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12.2</w:t>
            </w:r>
          </w:p>
        </w:tc>
        <w:tc>
          <w:tcPr>
            <w:tcW w:w="1376"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71.2</w:t>
            </w:r>
          </w:p>
        </w:tc>
        <w:tc>
          <w:tcPr>
            <w:tcW w:w="1468" w:type="dxa"/>
            <w:tcBorders>
              <w:top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78.5</w:t>
            </w:r>
          </w:p>
        </w:tc>
      </w:tr>
      <w:tr w:rsidR="00972CF4" w:rsidRPr="00972CF4">
        <w:trPr>
          <w:cantSplit/>
        </w:trPr>
        <w:tc>
          <w:tcPr>
            <w:tcW w:w="933" w:type="dxa"/>
            <w:vMerge/>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240" w:lineRule="auto"/>
              <w:rPr>
                <w:rFonts w:ascii="Arial" w:hAnsi="Arial" w:cs="Arial"/>
                <w:color w:val="000000"/>
                <w:sz w:val="18"/>
                <w:szCs w:val="18"/>
              </w:rPr>
            </w:pPr>
          </w:p>
        </w:tc>
        <w:tc>
          <w:tcPr>
            <w:tcW w:w="2309" w:type="dxa"/>
            <w:tcBorders>
              <w:top w:val="nil"/>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1 to 4 times a month</w:t>
            </w:r>
          </w:p>
        </w:tc>
        <w:tc>
          <w:tcPr>
            <w:tcW w:w="1147" w:type="dxa"/>
            <w:tcBorders>
              <w:top w:val="nil"/>
              <w:left w:val="single" w:sz="16" w:space="0" w:color="000000"/>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71</w:t>
            </w:r>
          </w:p>
        </w:tc>
        <w:tc>
          <w:tcPr>
            <w:tcW w:w="1009"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3.3</w:t>
            </w:r>
          </w:p>
        </w:tc>
        <w:tc>
          <w:tcPr>
            <w:tcW w:w="1376"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19.3</w:t>
            </w:r>
          </w:p>
        </w:tc>
        <w:tc>
          <w:tcPr>
            <w:tcW w:w="1468" w:type="dxa"/>
            <w:tcBorders>
              <w:top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97.8</w:t>
            </w:r>
          </w:p>
        </w:tc>
      </w:tr>
      <w:tr w:rsidR="00972CF4" w:rsidRPr="00972CF4">
        <w:trPr>
          <w:cantSplit/>
        </w:trPr>
        <w:tc>
          <w:tcPr>
            <w:tcW w:w="933" w:type="dxa"/>
            <w:vMerge/>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240" w:lineRule="auto"/>
              <w:rPr>
                <w:rFonts w:ascii="Arial" w:hAnsi="Arial" w:cs="Arial"/>
                <w:color w:val="000000"/>
                <w:sz w:val="18"/>
                <w:szCs w:val="18"/>
              </w:rPr>
            </w:pPr>
          </w:p>
        </w:tc>
        <w:tc>
          <w:tcPr>
            <w:tcW w:w="2309" w:type="dxa"/>
            <w:tcBorders>
              <w:top w:val="nil"/>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2 to 6 times a week</w:t>
            </w:r>
          </w:p>
        </w:tc>
        <w:tc>
          <w:tcPr>
            <w:tcW w:w="1147" w:type="dxa"/>
            <w:tcBorders>
              <w:top w:val="nil"/>
              <w:left w:val="single" w:sz="16" w:space="0" w:color="000000"/>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6</w:t>
            </w:r>
          </w:p>
        </w:tc>
        <w:tc>
          <w:tcPr>
            <w:tcW w:w="1009"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.3</w:t>
            </w:r>
          </w:p>
        </w:tc>
        <w:tc>
          <w:tcPr>
            <w:tcW w:w="1376"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1.6</w:t>
            </w:r>
          </w:p>
        </w:tc>
        <w:tc>
          <w:tcPr>
            <w:tcW w:w="1468" w:type="dxa"/>
            <w:tcBorders>
              <w:top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99.5</w:t>
            </w:r>
          </w:p>
        </w:tc>
      </w:tr>
      <w:tr w:rsidR="00972CF4" w:rsidRPr="00972CF4">
        <w:trPr>
          <w:cantSplit/>
        </w:trPr>
        <w:tc>
          <w:tcPr>
            <w:tcW w:w="933" w:type="dxa"/>
            <w:vMerge/>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240" w:lineRule="auto"/>
              <w:rPr>
                <w:rFonts w:ascii="Arial" w:hAnsi="Arial" w:cs="Arial"/>
                <w:color w:val="000000"/>
                <w:sz w:val="18"/>
                <w:szCs w:val="18"/>
              </w:rPr>
            </w:pPr>
          </w:p>
        </w:tc>
        <w:tc>
          <w:tcPr>
            <w:tcW w:w="2309" w:type="dxa"/>
            <w:tcBorders>
              <w:top w:val="nil"/>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Don't know</w:t>
            </w:r>
          </w:p>
        </w:tc>
        <w:tc>
          <w:tcPr>
            <w:tcW w:w="1147" w:type="dxa"/>
            <w:tcBorders>
              <w:top w:val="nil"/>
              <w:left w:val="single" w:sz="16" w:space="0" w:color="000000"/>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2</w:t>
            </w:r>
          </w:p>
        </w:tc>
        <w:tc>
          <w:tcPr>
            <w:tcW w:w="1009"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w:t>
            </w:r>
          </w:p>
        </w:tc>
        <w:tc>
          <w:tcPr>
            <w:tcW w:w="1376"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.5</w:t>
            </w:r>
          </w:p>
        </w:tc>
        <w:tc>
          <w:tcPr>
            <w:tcW w:w="1468" w:type="dxa"/>
            <w:tcBorders>
              <w:top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100.0</w:t>
            </w:r>
          </w:p>
        </w:tc>
      </w:tr>
      <w:tr w:rsidR="00972CF4" w:rsidRPr="00972CF4">
        <w:trPr>
          <w:cantSplit/>
        </w:trPr>
        <w:tc>
          <w:tcPr>
            <w:tcW w:w="933" w:type="dxa"/>
            <w:vMerge/>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240" w:lineRule="auto"/>
              <w:rPr>
                <w:rFonts w:ascii="Arial" w:hAnsi="Arial" w:cs="Arial"/>
                <w:color w:val="000000"/>
                <w:sz w:val="18"/>
                <w:szCs w:val="18"/>
              </w:rPr>
            </w:pPr>
          </w:p>
        </w:tc>
        <w:tc>
          <w:tcPr>
            <w:tcW w:w="2309" w:type="dxa"/>
            <w:tcBorders>
              <w:top w:val="nil"/>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Total</w:t>
            </w:r>
          </w:p>
        </w:tc>
        <w:tc>
          <w:tcPr>
            <w:tcW w:w="1147" w:type="dxa"/>
            <w:tcBorders>
              <w:top w:val="nil"/>
              <w:left w:val="single" w:sz="16" w:space="0" w:color="000000"/>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368</w:t>
            </w:r>
          </w:p>
        </w:tc>
        <w:tc>
          <w:tcPr>
            <w:tcW w:w="1009"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17.2</w:t>
            </w:r>
          </w:p>
        </w:tc>
        <w:tc>
          <w:tcPr>
            <w:tcW w:w="1376"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100.0</w:t>
            </w:r>
          </w:p>
        </w:tc>
        <w:tc>
          <w:tcPr>
            <w:tcW w:w="1468" w:type="dxa"/>
            <w:tcBorders>
              <w:top w:val="nil"/>
              <w:bottom w:val="nil"/>
              <w:right w:val="single" w:sz="16" w:space="0" w:color="000000"/>
            </w:tcBorders>
            <w:shd w:val="clear" w:color="auto" w:fill="FFFFFF"/>
          </w:tcPr>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c>
      </w:tr>
      <w:tr w:rsidR="00972CF4" w:rsidRPr="00972CF4">
        <w:trPr>
          <w:cantSplit/>
        </w:trPr>
        <w:tc>
          <w:tcPr>
            <w:tcW w:w="933" w:type="dxa"/>
            <w:vMerge w:val="restart"/>
            <w:tcBorders>
              <w:top w:val="nil"/>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Missing</w:t>
            </w:r>
          </w:p>
        </w:tc>
        <w:tc>
          <w:tcPr>
            <w:tcW w:w="2309" w:type="dxa"/>
            <w:tcBorders>
              <w:top w:val="nil"/>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Not Applicable</w:t>
            </w:r>
          </w:p>
        </w:tc>
        <w:tc>
          <w:tcPr>
            <w:tcW w:w="1147" w:type="dxa"/>
            <w:tcBorders>
              <w:top w:val="nil"/>
              <w:left w:val="single" w:sz="16" w:space="0" w:color="000000"/>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1762</w:t>
            </w:r>
          </w:p>
        </w:tc>
        <w:tc>
          <w:tcPr>
            <w:tcW w:w="1009"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82.2</w:t>
            </w:r>
          </w:p>
        </w:tc>
        <w:tc>
          <w:tcPr>
            <w:tcW w:w="1376" w:type="dxa"/>
            <w:tcBorders>
              <w:top w:val="nil"/>
              <w:bottom w:val="nil"/>
            </w:tcBorders>
            <w:shd w:val="clear" w:color="auto" w:fill="FFFFFF"/>
          </w:tcPr>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c>
        <w:tc>
          <w:tcPr>
            <w:tcW w:w="1468" w:type="dxa"/>
            <w:tcBorders>
              <w:top w:val="nil"/>
              <w:bottom w:val="nil"/>
              <w:right w:val="single" w:sz="16" w:space="0" w:color="000000"/>
            </w:tcBorders>
            <w:shd w:val="clear" w:color="auto" w:fill="FFFFFF"/>
          </w:tcPr>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c>
      </w:tr>
      <w:tr w:rsidR="00972CF4" w:rsidRPr="00972CF4">
        <w:trPr>
          <w:cantSplit/>
        </w:trPr>
        <w:tc>
          <w:tcPr>
            <w:tcW w:w="933" w:type="dxa"/>
            <w:vMerge/>
            <w:tcBorders>
              <w:top w:val="nil"/>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c>
        <w:tc>
          <w:tcPr>
            <w:tcW w:w="2309" w:type="dxa"/>
            <w:tcBorders>
              <w:top w:val="nil"/>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Missing</w:t>
            </w:r>
          </w:p>
        </w:tc>
        <w:tc>
          <w:tcPr>
            <w:tcW w:w="1147" w:type="dxa"/>
            <w:tcBorders>
              <w:top w:val="nil"/>
              <w:left w:val="single" w:sz="16" w:space="0" w:color="000000"/>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13</w:t>
            </w:r>
          </w:p>
        </w:tc>
        <w:tc>
          <w:tcPr>
            <w:tcW w:w="1009"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.6</w:t>
            </w:r>
          </w:p>
        </w:tc>
        <w:tc>
          <w:tcPr>
            <w:tcW w:w="1376" w:type="dxa"/>
            <w:tcBorders>
              <w:top w:val="nil"/>
              <w:bottom w:val="nil"/>
            </w:tcBorders>
            <w:shd w:val="clear" w:color="auto" w:fill="FFFFFF"/>
          </w:tcPr>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c>
        <w:tc>
          <w:tcPr>
            <w:tcW w:w="1468" w:type="dxa"/>
            <w:tcBorders>
              <w:top w:val="nil"/>
              <w:bottom w:val="nil"/>
              <w:right w:val="single" w:sz="16" w:space="0" w:color="000000"/>
            </w:tcBorders>
            <w:shd w:val="clear" w:color="auto" w:fill="FFFFFF"/>
          </w:tcPr>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c>
      </w:tr>
      <w:tr w:rsidR="00972CF4" w:rsidRPr="00972CF4">
        <w:trPr>
          <w:cantSplit/>
        </w:trPr>
        <w:tc>
          <w:tcPr>
            <w:tcW w:w="933" w:type="dxa"/>
            <w:vMerge/>
            <w:tcBorders>
              <w:top w:val="nil"/>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c>
        <w:tc>
          <w:tcPr>
            <w:tcW w:w="2309" w:type="dxa"/>
            <w:tcBorders>
              <w:top w:val="nil"/>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Total</w:t>
            </w:r>
          </w:p>
        </w:tc>
        <w:tc>
          <w:tcPr>
            <w:tcW w:w="1147" w:type="dxa"/>
            <w:tcBorders>
              <w:top w:val="nil"/>
              <w:left w:val="single" w:sz="16" w:space="0" w:color="000000"/>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1775</w:t>
            </w:r>
          </w:p>
        </w:tc>
        <w:tc>
          <w:tcPr>
            <w:tcW w:w="1009" w:type="dxa"/>
            <w:tcBorders>
              <w:top w:val="nil"/>
              <w:bottom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82.8</w:t>
            </w:r>
          </w:p>
        </w:tc>
        <w:tc>
          <w:tcPr>
            <w:tcW w:w="1376" w:type="dxa"/>
            <w:tcBorders>
              <w:top w:val="nil"/>
              <w:bottom w:val="nil"/>
            </w:tcBorders>
            <w:shd w:val="clear" w:color="auto" w:fill="FFFFFF"/>
          </w:tcPr>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c>
        <w:tc>
          <w:tcPr>
            <w:tcW w:w="1468" w:type="dxa"/>
            <w:tcBorders>
              <w:top w:val="nil"/>
              <w:bottom w:val="nil"/>
              <w:right w:val="single" w:sz="16" w:space="0" w:color="000000"/>
            </w:tcBorders>
            <w:shd w:val="clear" w:color="auto" w:fill="FFFFFF"/>
          </w:tcPr>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c>
      </w:tr>
      <w:tr w:rsidR="00972CF4" w:rsidRPr="00972CF4">
        <w:trPr>
          <w:cantSplit/>
        </w:trPr>
        <w:tc>
          <w:tcPr>
            <w:tcW w:w="3242" w:type="dxa"/>
            <w:gridSpan w:val="2"/>
            <w:tcBorders>
              <w:top w:val="nil"/>
              <w:left w:val="single" w:sz="16" w:space="0" w:color="000000"/>
              <w:bottom w:val="single" w:sz="16" w:space="0" w:color="000000"/>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Total</w:t>
            </w:r>
          </w:p>
        </w:tc>
        <w:tc>
          <w:tcPr>
            <w:tcW w:w="1147" w:type="dxa"/>
            <w:tcBorders>
              <w:top w:val="nil"/>
              <w:left w:val="single" w:sz="16" w:space="0" w:color="000000"/>
              <w:bottom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2143</w:t>
            </w:r>
          </w:p>
        </w:tc>
        <w:tc>
          <w:tcPr>
            <w:tcW w:w="1009" w:type="dxa"/>
            <w:tcBorders>
              <w:top w:val="nil"/>
              <w:bottom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100.0</w:t>
            </w:r>
          </w:p>
        </w:tc>
        <w:tc>
          <w:tcPr>
            <w:tcW w:w="1376" w:type="dxa"/>
            <w:tcBorders>
              <w:top w:val="nil"/>
              <w:bottom w:val="single" w:sz="16" w:space="0" w:color="000000"/>
            </w:tcBorders>
            <w:shd w:val="clear" w:color="auto" w:fill="FFFFFF"/>
          </w:tcPr>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c>
        <w:tc>
          <w:tcPr>
            <w:tcW w:w="1468" w:type="dxa"/>
            <w:tcBorders>
              <w:top w:val="nil"/>
              <w:bottom w:val="single" w:sz="16" w:space="0" w:color="000000"/>
              <w:right w:val="single" w:sz="16" w:space="0" w:color="000000"/>
            </w:tcBorders>
            <w:shd w:val="clear" w:color="auto" w:fill="FFFFFF"/>
          </w:tcPr>
          <w:p w:rsidR="00972CF4" w:rsidRPr="00972CF4" w:rsidRDefault="00972CF4" w:rsidP="00972CF4">
            <w:pPr>
              <w:autoSpaceDE w:val="0"/>
              <w:autoSpaceDN w:val="0"/>
              <w:adjustRightInd w:val="0"/>
              <w:spacing w:after="0" w:line="240" w:lineRule="auto"/>
              <w:rPr>
                <w:rFonts w:ascii="Times New Roman" w:hAnsi="Times New Roman" w:cs="Times New Roman"/>
                <w:sz w:val="24"/>
                <w:szCs w:val="24"/>
              </w:rPr>
            </w:pPr>
          </w:p>
        </w:tc>
      </w:tr>
    </w:tbl>
    <w:p w:rsidR="00972CF4" w:rsidRPr="00A64340" w:rsidRDefault="00972CF4" w:rsidP="00A64340">
      <w:pPr>
        <w:autoSpaceDE w:val="0"/>
        <w:autoSpaceDN w:val="0"/>
        <w:adjustRightInd w:val="0"/>
        <w:spacing w:after="0" w:line="240" w:lineRule="auto"/>
        <w:rPr>
          <w:rFonts w:ascii="Times New Roman" w:hAnsi="Times New Roman" w:cs="Times New Roman"/>
          <w:sz w:val="24"/>
          <w:szCs w:val="24"/>
        </w:rPr>
      </w:pPr>
    </w:p>
    <w:tbl>
      <w:tblPr>
        <w:tblW w:w="74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933"/>
        <w:gridCol w:w="1484"/>
        <w:gridCol w:w="1147"/>
        <w:gridCol w:w="1009"/>
        <w:gridCol w:w="1377"/>
        <w:gridCol w:w="1469"/>
      </w:tblGrid>
      <w:tr w:rsidR="00A64340" w:rsidRPr="00A64340">
        <w:trPr>
          <w:cantSplit/>
        </w:trPr>
        <w:tc>
          <w:tcPr>
            <w:tcW w:w="7416" w:type="dxa"/>
            <w:gridSpan w:val="6"/>
            <w:tcBorders>
              <w:top w:val="nil"/>
              <w:left w:val="nil"/>
              <w:bottom w:val="nil"/>
              <w:right w:val="nil"/>
            </w:tcBorders>
            <w:shd w:val="clear" w:color="auto" w:fill="FFFFFF"/>
          </w:tcPr>
          <w:p w:rsidR="00A64340" w:rsidRPr="00A64340" w:rsidRDefault="00A64340" w:rsidP="00A64340">
            <w:pPr>
              <w:autoSpaceDE w:val="0"/>
              <w:autoSpaceDN w:val="0"/>
              <w:adjustRightInd w:val="0"/>
              <w:spacing w:after="0" w:line="320" w:lineRule="atLeast"/>
              <w:ind w:left="60" w:right="60"/>
              <w:jc w:val="center"/>
              <w:rPr>
                <w:rFonts w:ascii="Arial" w:hAnsi="Arial" w:cs="Arial"/>
                <w:color w:val="000000"/>
                <w:sz w:val="18"/>
                <w:szCs w:val="18"/>
              </w:rPr>
            </w:pPr>
            <w:r w:rsidRPr="00A64340">
              <w:rPr>
                <w:rFonts w:ascii="Arial" w:hAnsi="Arial" w:cs="Arial"/>
                <w:b/>
                <w:bCs/>
                <w:color w:val="000000"/>
                <w:sz w:val="18"/>
                <w:szCs w:val="18"/>
              </w:rPr>
              <w:t>VLT -Money spent/PER MONTH</w:t>
            </w:r>
          </w:p>
        </w:tc>
      </w:tr>
      <w:tr w:rsidR="00A64340" w:rsidRPr="00A64340">
        <w:trPr>
          <w:cantSplit/>
        </w:trPr>
        <w:tc>
          <w:tcPr>
            <w:tcW w:w="2416" w:type="dxa"/>
            <w:gridSpan w:val="2"/>
            <w:tcBorders>
              <w:top w:val="single" w:sz="16" w:space="0" w:color="000000"/>
              <w:left w:val="single" w:sz="16" w:space="0" w:color="000000"/>
              <w:bottom w:val="single" w:sz="16" w:space="0" w:color="000000"/>
              <w:right w:val="nil"/>
            </w:tcBorders>
            <w:shd w:val="clear" w:color="auto" w:fill="FFFFFF"/>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p>
        </w:tc>
        <w:tc>
          <w:tcPr>
            <w:tcW w:w="1147" w:type="dxa"/>
            <w:tcBorders>
              <w:top w:val="single" w:sz="16" w:space="0" w:color="000000"/>
              <w:left w:val="single" w:sz="16" w:space="0" w:color="000000"/>
              <w:bottom w:val="single" w:sz="16" w:space="0" w:color="000000"/>
            </w:tcBorders>
            <w:shd w:val="clear" w:color="auto" w:fill="FFFFFF"/>
          </w:tcPr>
          <w:p w:rsidR="00A64340" w:rsidRPr="00A64340" w:rsidRDefault="00A64340" w:rsidP="00A64340">
            <w:pPr>
              <w:autoSpaceDE w:val="0"/>
              <w:autoSpaceDN w:val="0"/>
              <w:adjustRightInd w:val="0"/>
              <w:spacing w:after="0" w:line="320" w:lineRule="atLeast"/>
              <w:ind w:left="60" w:right="60"/>
              <w:jc w:val="center"/>
              <w:rPr>
                <w:rFonts w:ascii="Arial" w:hAnsi="Arial" w:cs="Arial"/>
                <w:color w:val="000000"/>
                <w:sz w:val="18"/>
                <w:szCs w:val="18"/>
              </w:rPr>
            </w:pPr>
            <w:r w:rsidRPr="00A64340">
              <w:rPr>
                <w:rFonts w:ascii="Arial" w:hAnsi="Arial" w:cs="Arial"/>
                <w:color w:val="000000"/>
                <w:sz w:val="18"/>
                <w:szCs w:val="18"/>
              </w:rPr>
              <w:t>Frequency</w:t>
            </w:r>
          </w:p>
        </w:tc>
        <w:tc>
          <w:tcPr>
            <w:tcW w:w="1009" w:type="dxa"/>
            <w:tcBorders>
              <w:top w:val="single" w:sz="16" w:space="0" w:color="000000"/>
              <w:bottom w:val="single" w:sz="16" w:space="0" w:color="000000"/>
            </w:tcBorders>
            <w:shd w:val="clear" w:color="auto" w:fill="FFFFFF"/>
          </w:tcPr>
          <w:p w:rsidR="00A64340" w:rsidRPr="00A64340" w:rsidRDefault="00A64340" w:rsidP="00A64340">
            <w:pPr>
              <w:autoSpaceDE w:val="0"/>
              <w:autoSpaceDN w:val="0"/>
              <w:adjustRightInd w:val="0"/>
              <w:spacing w:after="0" w:line="320" w:lineRule="atLeast"/>
              <w:ind w:left="60" w:right="60"/>
              <w:jc w:val="center"/>
              <w:rPr>
                <w:rFonts w:ascii="Arial" w:hAnsi="Arial" w:cs="Arial"/>
                <w:color w:val="000000"/>
                <w:sz w:val="18"/>
                <w:szCs w:val="18"/>
              </w:rPr>
            </w:pPr>
            <w:r w:rsidRPr="00A64340">
              <w:rPr>
                <w:rFonts w:ascii="Arial" w:hAnsi="Arial" w:cs="Arial"/>
                <w:color w:val="000000"/>
                <w:sz w:val="18"/>
                <w:szCs w:val="18"/>
              </w:rPr>
              <w:t>Percent</w:t>
            </w:r>
          </w:p>
        </w:tc>
        <w:tc>
          <w:tcPr>
            <w:tcW w:w="1376" w:type="dxa"/>
            <w:tcBorders>
              <w:top w:val="single" w:sz="16" w:space="0" w:color="000000"/>
              <w:bottom w:val="single" w:sz="16" w:space="0" w:color="000000"/>
            </w:tcBorders>
            <w:shd w:val="clear" w:color="auto" w:fill="FFFFFF"/>
          </w:tcPr>
          <w:p w:rsidR="00A64340" w:rsidRPr="00A64340" w:rsidRDefault="00A64340" w:rsidP="00A64340">
            <w:pPr>
              <w:autoSpaceDE w:val="0"/>
              <w:autoSpaceDN w:val="0"/>
              <w:adjustRightInd w:val="0"/>
              <w:spacing w:after="0" w:line="320" w:lineRule="atLeast"/>
              <w:ind w:left="60" w:right="60"/>
              <w:jc w:val="center"/>
              <w:rPr>
                <w:rFonts w:ascii="Arial" w:hAnsi="Arial" w:cs="Arial"/>
                <w:color w:val="000000"/>
                <w:sz w:val="18"/>
                <w:szCs w:val="18"/>
              </w:rPr>
            </w:pPr>
            <w:r w:rsidRPr="00A64340">
              <w:rPr>
                <w:rFonts w:ascii="Arial" w:hAnsi="Arial" w:cs="Arial"/>
                <w:color w:val="000000"/>
                <w:sz w:val="18"/>
                <w:szCs w:val="18"/>
              </w:rPr>
              <w:t>Valid Percent</w:t>
            </w:r>
          </w:p>
        </w:tc>
        <w:tc>
          <w:tcPr>
            <w:tcW w:w="1468" w:type="dxa"/>
            <w:tcBorders>
              <w:top w:val="single" w:sz="16" w:space="0" w:color="000000"/>
              <w:bottom w:val="single" w:sz="16" w:space="0" w:color="000000"/>
              <w:right w:val="single" w:sz="16" w:space="0" w:color="000000"/>
            </w:tcBorders>
            <w:shd w:val="clear" w:color="auto" w:fill="FFFFFF"/>
          </w:tcPr>
          <w:p w:rsidR="00A64340" w:rsidRPr="00A64340" w:rsidRDefault="00A64340" w:rsidP="00A64340">
            <w:pPr>
              <w:autoSpaceDE w:val="0"/>
              <w:autoSpaceDN w:val="0"/>
              <w:adjustRightInd w:val="0"/>
              <w:spacing w:after="0" w:line="320" w:lineRule="atLeast"/>
              <w:ind w:left="60" w:right="60"/>
              <w:jc w:val="center"/>
              <w:rPr>
                <w:rFonts w:ascii="Arial" w:hAnsi="Arial" w:cs="Arial"/>
                <w:color w:val="000000"/>
                <w:sz w:val="18"/>
                <w:szCs w:val="18"/>
              </w:rPr>
            </w:pPr>
            <w:r w:rsidRPr="00A64340">
              <w:rPr>
                <w:rFonts w:ascii="Arial" w:hAnsi="Arial" w:cs="Arial"/>
                <w:color w:val="000000"/>
                <w:sz w:val="18"/>
                <w:szCs w:val="18"/>
              </w:rPr>
              <w:t>Cumulative Percent</w:t>
            </w:r>
          </w:p>
        </w:tc>
      </w:tr>
      <w:tr w:rsidR="00A64340" w:rsidRPr="00A64340">
        <w:trPr>
          <w:cantSplit/>
        </w:trPr>
        <w:tc>
          <w:tcPr>
            <w:tcW w:w="933" w:type="dxa"/>
            <w:vMerge w:val="restart"/>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Valid</w:t>
            </w:r>
          </w:p>
        </w:tc>
        <w:tc>
          <w:tcPr>
            <w:tcW w:w="1483" w:type="dxa"/>
            <w:tcBorders>
              <w:top w:val="single" w:sz="16" w:space="0" w:color="000000"/>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1</w:t>
            </w:r>
          </w:p>
        </w:tc>
        <w:tc>
          <w:tcPr>
            <w:tcW w:w="1147" w:type="dxa"/>
            <w:tcBorders>
              <w:top w:val="single" w:sz="16" w:space="0" w:color="000000"/>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42</w:t>
            </w:r>
          </w:p>
        </w:tc>
        <w:tc>
          <w:tcPr>
            <w:tcW w:w="1009" w:type="dxa"/>
            <w:tcBorders>
              <w:top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2.0</w:t>
            </w:r>
          </w:p>
        </w:tc>
        <w:tc>
          <w:tcPr>
            <w:tcW w:w="1376" w:type="dxa"/>
            <w:tcBorders>
              <w:top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14.4</w:t>
            </w:r>
          </w:p>
        </w:tc>
        <w:tc>
          <w:tcPr>
            <w:tcW w:w="1468" w:type="dxa"/>
            <w:tcBorders>
              <w:top w:val="single" w:sz="16" w:space="0" w:color="000000"/>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14.4</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2</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39</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1.8</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13.4</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27.7</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3</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7</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2.4</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30.1</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4</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8</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.4</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2.7</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32.9</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5</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62</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2.9</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21.2</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54.1</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6</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.7</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54.8</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10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48</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2.2</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16.4</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71.2</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20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39</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1.8</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13.4</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84.6</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25</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1.0</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85.6</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30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4</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1.4</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87.0</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40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9</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.4</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3.1</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90.1</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50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12</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.6</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4.1</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94.2</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60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4</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1.4</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95.5</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100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5</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1.7</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97.3</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200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.7</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97.9</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400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1.0</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99.0</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600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.0</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99.3</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900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.0</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99.7</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5000</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.0</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w:t>
            </w:r>
          </w:p>
        </w:tc>
        <w:tc>
          <w:tcPr>
            <w:tcW w:w="1468" w:type="dxa"/>
            <w:tcBorders>
              <w:top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100.0</w:t>
            </w:r>
          </w:p>
        </w:tc>
      </w:tr>
      <w:tr w:rsidR="00A64340" w:rsidRPr="00A64340">
        <w:trPr>
          <w:cantSplit/>
        </w:trPr>
        <w:tc>
          <w:tcPr>
            <w:tcW w:w="933" w:type="dxa"/>
            <w:vMerge/>
            <w:tcBorders>
              <w:top w:val="single" w:sz="16" w:space="0" w:color="000000"/>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Arial" w:hAnsi="Arial" w:cs="Arial"/>
                <w:color w:val="000000"/>
                <w:sz w:val="18"/>
                <w:szCs w:val="18"/>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Total</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292</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13.6</w:t>
            </w:r>
          </w:p>
        </w:tc>
        <w:tc>
          <w:tcPr>
            <w:tcW w:w="1376"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100.0</w:t>
            </w:r>
          </w:p>
        </w:tc>
        <w:tc>
          <w:tcPr>
            <w:tcW w:w="1468" w:type="dxa"/>
            <w:tcBorders>
              <w:top w:val="nil"/>
              <w:bottom w:val="nil"/>
              <w:right w:val="single" w:sz="16" w:space="0" w:color="000000"/>
            </w:tcBorders>
            <w:shd w:val="clear" w:color="auto" w:fill="FFFFFF"/>
          </w:tcPr>
          <w:p w:rsidR="00A64340" w:rsidRPr="00A64340" w:rsidRDefault="00A64340" w:rsidP="00A64340">
            <w:pPr>
              <w:autoSpaceDE w:val="0"/>
              <w:autoSpaceDN w:val="0"/>
              <w:adjustRightInd w:val="0"/>
              <w:spacing w:after="0" w:line="240" w:lineRule="auto"/>
              <w:rPr>
                <w:rFonts w:ascii="Times New Roman" w:hAnsi="Times New Roman" w:cs="Times New Roman"/>
                <w:sz w:val="24"/>
                <w:szCs w:val="24"/>
              </w:rPr>
            </w:pPr>
          </w:p>
        </w:tc>
      </w:tr>
      <w:tr w:rsidR="00A64340" w:rsidRPr="00A64340">
        <w:trPr>
          <w:cantSplit/>
        </w:trPr>
        <w:tc>
          <w:tcPr>
            <w:tcW w:w="933" w:type="dxa"/>
            <w:vMerge w:val="restart"/>
            <w:tcBorders>
              <w:top w:val="nil"/>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Missing</w:t>
            </w: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Not Applicable</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1770</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82.6</w:t>
            </w:r>
          </w:p>
        </w:tc>
        <w:tc>
          <w:tcPr>
            <w:tcW w:w="1376" w:type="dxa"/>
            <w:tcBorders>
              <w:top w:val="nil"/>
              <w:bottom w:val="nil"/>
            </w:tcBorders>
            <w:shd w:val="clear" w:color="auto" w:fill="FFFFFF"/>
          </w:tcPr>
          <w:p w:rsidR="00A64340" w:rsidRPr="00A64340" w:rsidRDefault="00A64340" w:rsidP="00A64340">
            <w:pPr>
              <w:autoSpaceDE w:val="0"/>
              <w:autoSpaceDN w:val="0"/>
              <w:adjustRightInd w:val="0"/>
              <w:spacing w:after="0" w:line="240" w:lineRule="auto"/>
              <w:rPr>
                <w:rFonts w:ascii="Times New Roman" w:hAnsi="Times New Roman" w:cs="Times New Roman"/>
                <w:sz w:val="24"/>
                <w:szCs w:val="24"/>
              </w:rPr>
            </w:pPr>
          </w:p>
        </w:tc>
        <w:tc>
          <w:tcPr>
            <w:tcW w:w="1468" w:type="dxa"/>
            <w:tcBorders>
              <w:top w:val="nil"/>
              <w:bottom w:val="nil"/>
              <w:right w:val="single" w:sz="16" w:space="0" w:color="000000"/>
            </w:tcBorders>
            <w:shd w:val="clear" w:color="auto" w:fill="FFFFFF"/>
          </w:tcPr>
          <w:p w:rsidR="00A64340" w:rsidRPr="00A64340" w:rsidRDefault="00A64340" w:rsidP="00A64340">
            <w:pPr>
              <w:autoSpaceDE w:val="0"/>
              <w:autoSpaceDN w:val="0"/>
              <w:adjustRightInd w:val="0"/>
              <w:spacing w:after="0" w:line="240" w:lineRule="auto"/>
              <w:rPr>
                <w:rFonts w:ascii="Times New Roman" w:hAnsi="Times New Roman" w:cs="Times New Roman"/>
                <w:sz w:val="24"/>
                <w:szCs w:val="24"/>
              </w:rPr>
            </w:pPr>
          </w:p>
        </w:tc>
      </w:tr>
      <w:tr w:rsidR="00A64340" w:rsidRPr="00A64340">
        <w:trPr>
          <w:cantSplit/>
        </w:trPr>
        <w:tc>
          <w:tcPr>
            <w:tcW w:w="933" w:type="dxa"/>
            <w:vMerge/>
            <w:tcBorders>
              <w:top w:val="nil"/>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Times New Roman" w:hAnsi="Times New Roman" w:cs="Times New Roman"/>
                <w:sz w:val="24"/>
                <w:szCs w:val="24"/>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Missing</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81</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3.8</w:t>
            </w:r>
          </w:p>
        </w:tc>
        <w:tc>
          <w:tcPr>
            <w:tcW w:w="1376" w:type="dxa"/>
            <w:tcBorders>
              <w:top w:val="nil"/>
              <w:bottom w:val="nil"/>
            </w:tcBorders>
            <w:shd w:val="clear" w:color="auto" w:fill="FFFFFF"/>
          </w:tcPr>
          <w:p w:rsidR="00A64340" w:rsidRPr="00A64340" w:rsidRDefault="00A64340" w:rsidP="00A64340">
            <w:pPr>
              <w:autoSpaceDE w:val="0"/>
              <w:autoSpaceDN w:val="0"/>
              <w:adjustRightInd w:val="0"/>
              <w:spacing w:after="0" w:line="240" w:lineRule="auto"/>
              <w:rPr>
                <w:rFonts w:ascii="Times New Roman" w:hAnsi="Times New Roman" w:cs="Times New Roman"/>
                <w:sz w:val="24"/>
                <w:szCs w:val="24"/>
              </w:rPr>
            </w:pPr>
          </w:p>
        </w:tc>
        <w:tc>
          <w:tcPr>
            <w:tcW w:w="1468" w:type="dxa"/>
            <w:tcBorders>
              <w:top w:val="nil"/>
              <w:bottom w:val="nil"/>
              <w:right w:val="single" w:sz="16" w:space="0" w:color="000000"/>
            </w:tcBorders>
            <w:shd w:val="clear" w:color="auto" w:fill="FFFFFF"/>
          </w:tcPr>
          <w:p w:rsidR="00A64340" w:rsidRPr="00A64340" w:rsidRDefault="00A64340" w:rsidP="00A64340">
            <w:pPr>
              <w:autoSpaceDE w:val="0"/>
              <w:autoSpaceDN w:val="0"/>
              <w:adjustRightInd w:val="0"/>
              <w:spacing w:after="0" w:line="240" w:lineRule="auto"/>
              <w:rPr>
                <w:rFonts w:ascii="Times New Roman" w:hAnsi="Times New Roman" w:cs="Times New Roman"/>
                <w:sz w:val="24"/>
                <w:szCs w:val="24"/>
              </w:rPr>
            </w:pPr>
          </w:p>
        </w:tc>
      </w:tr>
      <w:tr w:rsidR="00A64340" w:rsidRPr="00A64340">
        <w:trPr>
          <w:cantSplit/>
        </w:trPr>
        <w:tc>
          <w:tcPr>
            <w:tcW w:w="933" w:type="dxa"/>
            <w:vMerge/>
            <w:tcBorders>
              <w:top w:val="nil"/>
              <w:left w:val="single" w:sz="16" w:space="0" w:color="000000"/>
              <w:bottom w:val="nil"/>
              <w:right w:val="nil"/>
            </w:tcBorders>
            <w:shd w:val="clear" w:color="auto" w:fill="FFFFFF"/>
            <w:vAlign w:val="center"/>
          </w:tcPr>
          <w:p w:rsidR="00A64340" w:rsidRPr="00A64340" w:rsidRDefault="00A64340" w:rsidP="00A64340">
            <w:pPr>
              <w:autoSpaceDE w:val="0"/>
              <w:autoSpaceDN w:val="0"/>
              <w:adjustRightInd w:val="0"/>
              <w:spacing w:after="0" w:line="240" w:lineRule="auto"/>
              <w:rPr>
                <w:rFonts w:ascii="Times New Roman" w:hAnsi="Times New Roman" w:cs="Times New Roman"/>
                <w:sz w:val="24"/>
                <w:szCs w:val="24"/>
              </w:rPr>
            </w:pPr>
          </w:p>
        </w:tc>
        <w:tc>
          <w:tcPr>
            <w:tcW w:w="1483" w:type="dxa"/>
            <w:tcBorders>
              <w:top w:val="nil"/>
              <w:left w:val="nil"/>
              <w:bottom w:val="nil"/>
              <w:right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Total</w:t>
            </w:r>
          </w:p>
        </w:tc>
        <w:tc>
          <w:tcPr>
            <w:tcW w:w="1147" w:type="dxa"/>
            <w:tcBorders>
              <w:top w:val="nil"/>
              <w:left w:val="single" w:sz="16" w:space="0" w:color="000000"/>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1851</w:t>
            </w:r>
          </w:p>
        </w:tc>
        <w:tc>
          <w:tcPr>
            <w:tcW w:w="1009" w:type="dxa"/>
            <w:tcBorders>
              <w:top w:val="nil"/>
              <w:bottom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86.4</w:t>
            </w:r>
          </w:p>
        </w:tc>
        <w:tc>
          <w:tcPr>
            <w:tcW w:w="1376" w:type="dxa"/>
            <w:tcBorders>
              <w:top w:val="nil"/>
              <w:bottom w:val="nil"/>
            </w:tcBorders>
            <w:shd w:val="clear" w:color="auto" w:fill="FFFFFF"/>
          </w:tcPr>
          <w:p w:rsidR="00A64340" w:rsidRPr="00A64340" w:rsidRDefault="00A64340" w:rsidP="00A64340">
            <w:pPr>
              <w:autoSpaceDE w:val="0"/>
              <w:autoSpaceDN w:val="0"/>
              <w:adjustRightInd w:val="0"/>
              <w:spacing w:after="0" w:line="240" w:lineRule="auto"/>
              <w:rPr>
                <w:rFonts w:ascii="Times New Roman" w:hAnsi="Times New Roman" w:cs="Times New Roman"/>
                <w:sz w:val="24"/>
                <w:szCs w:val="24"/>
              </w:rPr>
            </w:pPr>
          </w:p>
        </w:tc>
        <w:tc>
          <w:tcPr>
            <w:tcW w:w="1468" w:type="dxa"/>
            <w:tcBorders>
              <w:top w:val="nil"/>
              <w:bottom w:val="nil"/>
              <w:right w:val="single" w:sz="16" w:space="0" w:color="000000"/>
            </w:tcBorders>
            <w:shd w:val="clear" w:color="auto" w:fill="FFFFFF"/>
          </w:tcPr>
          <w:p w:rsidR="00A64340" w:rsidRPr="00A64340" w:rsidRDefault="00A64340" w:rsidP="00A64340">
            <w:pPr>
              <w:autoSpaceDE w:val="0"/>
              <w:autoSpaceDN w:val="0"/>
              <w:adjustRightInd w:val="0"/>
              <w:spacing w:after="0" w:line="240" w:lineRule="auto"/>
              <w:rPr>
                <w:rFonts w:ascii="Times New Roman" w:hAnsi="Times New Roman" w:cs="Times New Roman"/>
                <w:sz w:val="24"/>
                <w:szCs w:val="24"/>
              </w:rPr>
            </w:pPr>
          </w:p>
        </w:tc>
      </w:tr>
      <w:tr w:rsidR="00A64340" w:rsidRPr="00A64340">
        <w:trPr>
          <w:cantSplit/>
        </w:trPr>
        <w:tc>
          <w:tcPr>
            <w:tcW w:w="2416" w:type="dxa"/>
            <w:gridSpan w:val="2"/>
            <w:tcBorders>
              <w:top w:val="nil"/>
              <w:left w:val="single" w:sz="16" w:space="0" w:color="000000"/>
              <w:bottom w:val="single" w:sz="16" w:space="0" w:color="000000"/>
              <w:right w:val="nil"/>
            </w:tcBorders>
            <w:shd w:val="clear" w:color="auto" w:fill="FFFFFF"/>
            <w:vAlign w:val="center"/>
          </w:tcPr>
          <w:p w:rsidR="00A64340" w:rsidRPr="00A64340" w:rsidRDefault="00A64340" w:rsidP="00A64340">
            <w:pPr>
              <w:autoSpaceDE w:val="0"/>
              <w:autoSpaceDN w:val="0"/>
              <w:adjustRightInd w:val="0"/>
              <w:spacing w:after="0" w:line="320" w:lineRule="atLeast"/>
              <w:ind w:left="60" w:right="60"/>
              <w:rPr>
                <w:rFonts w:ascii="Arial" w:hAnsi="Arial" w:cs="Arial"/>
                <w:color w:val="000000"/>
                <w:sz w:val="18"/>
                <w:szCs w:val="18"/>
              </w:rPr>
            </w:pPr>
            <w:r w:rsidRPr="00A64340">
              <w:rPr>
                <w:rFonts w:ascii="Arial" w:hAnsi="Arial" w:cs="Arial"/>
                <w:color w:val="000000"/>
                <w:sz w:val="18"/>
                <w:szCs w:val="18"/>
              </w:rPr>
              <w:t>Total</w:t>
            </w:r>
          </w:p>
        </w:tc>
        <w:tc>
          <w:tcPr>
            <w:tcW w:w="1147" w:type="dxa"/>
            <w:tcBorders>
              <w:top w:val="nil"/>
              <w:left w:val="single" w:sz="16" w:space="0" w:color="000000"/>
              <w:bottom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2143</w:t>
            </w:r>
          </w:p>
        </w:tc>
        <w:tc>
          <w:tcPr>
            <w:tcW w:w="1009" w:type="dxa"/>
            <w:tcBorders>
              <w:top w:val="nil"/>
              <w:bottom w:val="single" w:sz="16" w:space="0" w:color="000000"/>
            </w:tcBorders>
            <w:shd w:val="clear" w:color="auto" w:fill="FFFFFF"/>
            <w:vAlign w:val="center"/>
          </w:tcPr>
          <w:p w:rsidR="00A64340" w:rsidRPr="00A64340" w:rsidRDefault="00A64340" w:rsidP="00A64340">
            <w:pPr>
              <w:autoSpaceDE w:val="0"/>
              <w:autoSpaceDN w:val="0"/>
              <w:adjustRightInd w:val="0"/>
              <w:spacing w:after="0" w:line="320" w:lineRule="atLeast"/>
              <w:ind w:left="60" w:right="60"/>
              <w:jc w:val="right"/>
              <w:rPr>
                <w:rFonts w:ascii="Arial" w:hAnsi="Arial" w:cs="Arial"/>
                <w:color w:val="000000"/>
                <w:sz w:val="18"/>
                <w:szCs w:val="18"/>
              </w:rPr>
            </w:pPr>
            <w:r w:rsidRPr="00A64340">
              <w:rPr>
                <w:rFonts w:ascii="Arial" w:hAnsi="Arial" w:cs="Arial"/>
                <w:color w:val="000000"/>
                <w:sz w:val="18"/>
                <w:szCs w:val="18"/>
              </w:rPr>
              <w:t>100.0</w:t>
            </w:r>
          </w:p>
        </w:tc>
        <w:tc>
          <w:tcPr>
            <w:tcW w:w="1376" w:type="dxa"/>
            <w:tcBorders>
              <w:top w:val="nil"/>
              <w:bottom w:val="single" w:sz="16" w:space="0" w:color="000000"/>
            </w:tcBorders>
            <w:shd w:val="clear" w:color="auto" w:fill="FFFFFF"/>
          </w:tcPr>
          <w:p w:rsidR="00A64340" w:rsidRPr="00A64340" w:rsidRDefault="00A64340" w:rsidP="00A64340">
            <w:pPr>
              <w:autoSpaceDE w:val="0"/>
              <w:autoSpaceDN w:val="0"/>
              <w:adjustRightInd w:val="0"/>
              <w:spacing w:after="0" w:line="240" w:lineRule="auto"/>
              <w:rPr>
                <w:rFonts w:ascii="Times New Roman" w:hAnsi="Times New Roman" w:cs="Times New Roman"/>
                <w:sz w:val="24"/>
                <w:szCs w:val="24"/>
              </w:rPr>
            </w:pPr>
          </w:p>
        </w:tc>
        <w:tc>
          <w:tcPr>
            <w:tcW w:w="1468" w:type="dxa"/>
            <w:tcBorders>
              <w:top w:val="nil"/>
              <w:bottom w:val="single" w:sz="16" w:space="0" w:color="000000"/>
              <w:right w:val="single" w:sz="16" w:space="0" w:color="000000"/>
            </w:tcBorders>
            <w:shd w:val="clear" w:color="auto" w:fill="FFFFFF"/>
          </w:tcPr>
          <w:p w:rsidR="00A64340" w:rsidRPr="00A64340" w:rsidRDefault="00A64340" w:rsidP="00A64340">
            <w:pPr>
              <w:autoSpaceDE w:val="0"/>
              <w:autoSpaceDN w:val="0"/>
              <w:adjustRightInd w:val="0"/>
              <w:spacing w:after="0" w:line="240" w:lineRule="auto"/>
              <w:rPr>
                <w:rFonts w:ascii="Times New Roman" w:hAnsi="Times New Roman" w:cs="Times New Roman"/>
                <w:sz w:val="24"/>
                <w:szCs w:val="24"/>
              </w:rPr>
            </w:pPr>
          </w:p>
        </w:tc>
      </w:tr>
    </w:tbl>
    <w:p w:rsidR="00972CF4" w:rsidRDefault="00972CF4">
      <w:pPr>
        <w:rPr>
          <w:rFonts w:ascii="Times New Roman" w:hAnsi="Times New Roman" w:cs="Times New Roman"/>
          <w:sz w:val="24"/>
          <w:szCs w:val="24"/>
        </w:rPr>
      </w:pPr>
    </w:p>
    <w:p w:rsidR="00972CF4" w:rsidRPr="00972CF4" w:rsidRDefault="00972CF4" w:rsidP="00972CF4">
      <w:r w:rsidRPr="00972CF4">
        <w:rPr>
          <w:rFonts w:cs="Times New Roman"/>
        </w:rPr>
        <w:t>M</w:t>
      </w:r>
      <w:r w:rsidRPr="00972CF4">
        <w:t>easures of central tendency</w:t>
      </w:r>
    </w:p>
    <w:tbl>
      <w:tblPr>
        <w:tblW w:w="27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56"/>
        <w:gridCol w:w="959"/>
        <w:gridCol w:w="1038"/>
      </w:tblGrid>
      <w:tr w:rsidR="00972CF4" w:rsidRPr="00972CF4" w:rsidTr="0040228E">
        <w:trPr>
          <w:cantSplit/>
        </w:trPr>
        <w:tc>
          <w:tcPr>
            <w:tcW w:w="2753" w:type="dxa"/>
            <w:gridSpan w:val="3"/>
            <w:tcBorders>
              <w:top w:val="nil"/>
              <w:left w:val="nil"/>
              <w:bottom w:val="nil"/>
              <w:right w:val="nil"/>
            </w:tcBorders>
            <w:shd w:val="clear" w:color="auto" w:fill="FFFFFF"/>
          </w:tcPr>
          <w:p w:rsidR="00972CF4" w:rsidRPr="00972CF4" w:rsidRDefault="00972CF4" w:rsidP="00972CF4">
            <w:pPr>
              <w:autoSpaceDE w:val="0"/>
              <w:autoSpaceDN w:val="0"/>
              <w:adjustRightInd w:val="0"/>
              <w:spacing w:after="0" w:line="320" w:lineRule="atLeast"/>
              <w:ind w:left="60" w:right="60"/>
              <w:jc w:val="center"/>
              <w:rPr>
                <w:rFonts w:ascii="Arial" w:hAnsi="Arial" w:cs="Arial"/>
                <w:color w:val="000000"/>
                <w:sz w:val="18"/>
                <w:szCs w:val="18"/>
              </w:rPr>
            </w:pPr>
            <w:r w:rsidRPr="00972CF4">
              <w:rPr>
                <w:rFonts w:ascii="Arial" w:hAnsi="Arial" w:cs="Arial"/>
                <w:b/>
                <w:bCs/>
                <w:color w:val="000000"/>
                <w:sz w:val="18"/>
                <w:szCs w:val="18"/>
              </w:rPr>
              <w:t>Statistics</w:t>
            </w:r>
          </w:p>
        </w:tc>
      </w:tr>
      <w:tr w:rsidR="00972CF4" w:rsidRPr="00972CF4" w:rsidTr="0040228E">
        <w:trPr>
          <w:cantSplit/>
        </w:trPr>
        <w:tc>
          <w:tcPr>
            <w:tcW w:w="2753" w:type="dxa"/>
            <w:gridSpan w:val="3"/>
            <w:tcBorders>
              <w:top w:val="nil"/>
              <w:left w:val="nil"/>
              <w:bottom w:val="nil"/>
              <w:right w:val="nil"/>
            </w:tcBorders>
            <w:shd w:val="clear" w:color="auto" w:fill="FFFFFF"/>
            <w:vAlign w:val="bottom"/>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Bet/spent - VLT</w:t>
            </w:r>
          </w:p>
        </w:tc>
      </w:tr>
      <w:tr w:rsidR="00972CF4" w:rsidRPr="00972CF4" w:rsidTr="0040228E">
        <w:trPr>
          <w:cantSplit/>
        </w:trPr>
        <w:tc>
          <w:tcPr>
            <w:tcW w:w="756" w:type="dxa"/>
            <w:vMerge w:val="restart"/>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N</w:t>
            </w:r>
          </w:p>
        </w:tc>
        <w:tc>
          <w:tcPr>
            <w:tcW w:w="959" w:type="dxa"/>
            <w:tcBorders>
              <w:top w:val="single" w:sz="16" w:space="0" w:color="000000"/>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Valid</w:t>
            </w:r>
          </w:p>
        </w:tc>
        <w:tc>
          <w:tcPr>
            <w:tcW w:w="1038" w:type="dxa"/>
            <w:tcBorders>
              <w:top w:val="single" w:sz="16" w:space="0" w:color="000000"/>
              <w:left w:val="single" w:sz="16" w:space="0" w:color="000000"/>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2137</w:t>
            </w:r>
          </w:p>
        </w:tc>
      </w:tr>
      <w:tr w:rsidR="00972CF4" w:rsidRPr="00972CF4" w:rsidTr="0040228E">
        <w:trPr>
          <w:cantSplit/>
        </w:trPr>
        <w:tc>
          <w:tcPr>
            <w:tcW w:w="756" w:type="dxa"/>
            <w:vMerge/>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240" w:lineRule="auto"/>
              <w:rPr>
                <w:rFonts w:ascii="Arial" w:hAnsi="Arial" w:cs="Arial"/>
                <w:color w:val="000000"/>
                <w:sz w:val="18"/>
                <w:szCs w:val="18"/>
              </w:rPr>
            </w:pPr>
          </w:p>
        </w:tc>
        <w:tc>
          <w:tcPr>
            <w:tcW w:w="959" w:type="dxa"/>
            <w:tcBorders>
              <w:top w:val="nil"/>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Missing</w:t>
            </w:r>
          </w:p>
        </w:tc>
        <w:tc>
          <w:tcPr>
            <w:tcW w:w="1038" w:type="dxa"/>
            <w:tcBorders>
              <w:top w:val="nil"/>
              <w:left w:val="single" w:sz="16" w:space="0" w:color="000000"/>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6</w:t>
            </w:r>
          </w:p>
        </w:tc>
      </w:tr>
      <w:tr w:rsidR="00972CF4" w:rsidRPr="00972CF4" w:rsidTr="0040228E">
        <w:trPr>
          <w:cantSplit/>
        </w:trPr>
        <w:tc>
          <w:tcPr>
            <w:tcW w:w="1715" w:type="dxa"/>
            <w:gridSpan w:val="2"/>
            <w:tcBorders>
              <w:top w:val="nil"/>
              <w:left w:val="single" w:sz="16" w:space="0" w:color="000000"/>
              <w:bottom w:val="single" w:sz="16" w:space="0" w:color="000000"/>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Mode</w:t>
            </w:r>
          </w:p>
        </w:tc>
        <w:tc>
          <w:tcPr>
            <w:tcW w:w="1038" w:type="dxa"/>
            <w:tcBorders>
              <w:top w:val="nil"/>
              <w:left w:val="single" w:sz="16" w:space="0" w:color="000000"/>
              <w:bottom w:val="single" w:sz="16" w:space="0" w:color="000000"/>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w:t>
            </w:r>
          </w:p>
        </w:tc>
      </w:tr>
      <w:tr w:rsidR="00972CF4" w:rsidRPr="00972CF4" w:rsidTr="0040228E">
        <w:trPr>
          <w:cantSplit/>
        </w:trPr>
        <w:tc>
          <w:tcPr>
            <w:tcW w:w="2753" w:type="dxa"/>
            <w:gridSpan w:val="3"/>
            <w:tcBorders>
              <w:top w:val="nil"/>
              <w:left w:val="nil"/>
              <w:bottom w:val="nil"/>
              <w:right w:val="nil"/>
            </w:tcBorders>
            <w:shd w:val="clear" w:color="auto" w:fill="FFFFFF"/>
            <w:vAlign w:val="bottom"/>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How often played VLT/Coin Slot</w:t>
            </w:r>
          </w:p>
        </w:tc>
      </w:tr>
      <w:tr w:rsidR="00972CF4" w:rsidRPr="00972CF4" w:rsidTr="0040228E">
        <w:trPr>
          <w:cantSplit/>
        </w:trPr>
        <w:tc>
          <w:tcPr>
            <w:tcW w:w="756" w:type="dxa"/>
            <w:vMerge w:val="restart"/>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N</w:t>
            </w:r>
          </w:p>
        </w:tc>
        <w:tc>
          <w:tcPr>
            <w:tcW w:w="959" w:type="dxa"/>
            <w:tcBorders>
              <w:top w:val="single" w:sz="16" w:space="0" w:color="000000"/>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Valid</w:t>
            </w:r>
          </w:p>
        </w:tc>
        <w:tc>
          <w:tcPr>
            <w:tcW w:w="1038" w:type="dxa"/>
            <w:tcBorders>
              <w:top w:val="single" w:sz="16" w:space="0" w:color="000000"/>
              <w:left w:val="single" w:sz="16" w:space="0" w:color="000000"/>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368</w:t>
            </w:r>
          </w:p>
        </w:tc>
      </w:tr>
      <w:tr w:rsidR="00972CF4" w:rsidRPr="00972CF4" w:rsidTr="0040228E">
        <w:trPr>
          <w:cantSplit/>
        </w:trPr>
        <w:tc>
          <w:tcPr>
            <w:tcW w:w="756" w:type="dxa"/>
            <w:vMerge/>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240" w:lineRule="auto"/>
              <w:rPr>
                <w:rFonts w:ascii="Arial" w:hAnsi="Arial" w:cs="Arial"/>
                <w:color w:val="000000"/>
                <w:sz w:val="18"/>
                <w:szCs w:val="18"/>
              </w:rPr>
            </w:pPr>
          </w:p>
        </w:tc>
        <w:tc>
          <w:tcPr>
            <w:tcW w:w="959" w:type="dxa"/>
            <w:tcBorders>
              <w:top w:val="nil"/>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Missing</w:t>
            </w:r>
          </w:p>
        </w:tc>
        <w:tc>
          <w:tcPr>
            <w:tcW w:w="1038" w:type="dxa"/>
            <w:tcBorders>
              <w:top w:val="nil"/>
              <w:left w:val="single" w:sz="16" w:space="0" w:color="000000"/>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1775</w:t>
            </w:r>
          </w:p>
        </w:tc>
      </w:tr>
      <w:tr w:rsidR="00972CF4" w:rsidRPr="00972CF4" w:rsidTr="0040228E">
        <w:trPr>
          <w:cantSplit/>
        </w:trPr>
        <w:tc>
          <w:tcPr>
            <w:tcW w:w="1715" w:type="dxa"/>
            <w:gridSpan w:val="2"/>
            <w:tcBorders>
              <w:top w:val="nil"/>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Median</w:t>
            </w:r>
          </w:p>
        </w:tc>
        <w:tc>
          <w:tcPr>
            <w:tcW w:w="1038" w:type="dxa"/>
            <w:tcBorders>
              <w:top w:val="nil"/>
              <w:left w:val="single" w:sz="16" w:space="0" w:color="000000"/>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2.00</w:t>
            </w:r>
          </w:p>
        </w:tc>
      </w:tr>
      <w:tr w:rsidR="00972CF4" w:rsidRPr="00972CF4" w:rsidTr="0040228E">
        <w:trPr>
          <w:cantSplit/>
        </w:trPr>
        <w:tc>
          <w:tcPr>
            <w:tcW w:w="1715" w:type="dxa"/>
            <w:gridSpan w:val="2"/>
            <w:tcBorders>
              <w:top w:val="nil"/>
              <w:left w:val="single" w:sz="16" w:space="0" w:color="000000"/>
              <w:bottom w:val="single" w:sz="16" w:space="0" w:color="000000"/>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Mode</w:t>
            </w:r>
          </w:p>
        </w:tc>
        <w:tc>
          <w:tcPr>
            <w:tcW w:w="1038" w:type="dxa"/>
            <w:tcBorders>
              <w:top w:val="nil"/>
              <w:left w:val="single" w:sz="16" w:space="0" w:color="000000"/>
              <w:bottom w:val="single" w:sz="16" w:space="0" w:color="000000"/>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2</w:t>
            </w:r>
          </w:p>
        </w:tc>
      </w:tr>
      <w:tr w:rsidR="00972CF4" w:rsidRPr="00972CF4" w:rsidTr="0040228E">
        <w:trPr>
          <w:cantSplit/>
        </w:trPr>
        <w:tc>
          <w:tcPr>
            <w:tcW w:w="2753" w:type="dxa"/>
            <w:gridSpan w:val="3"/>
            <w:tcBorders>
              <w:top w:val="nil"/>
              <w:left w:val="nil"/>
              <w:bottom w:val="nil"/>
              <w:right w:val="nil"/>
            </w:tcBorders>
            <w:shd w:val="clear" w:color="auto" w:fill="FFFFFF"/>
            <w:vAlign w:val="bottom"/>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VLT -Money spent/PER MONTH</w:t>
            </w:r>
          </w:p>
        </w:tc>
      </w:tr>
      <w:tr w:rsidR="00972CF4" w:rsidRPr="00972CF4" w:rsidTr="0040228E">
        <w:trPr>
          <w:cantSplit/>
        </w:trPr>
        <w:tc>
          <w:tcPr>
            <w:tcW w:w="756" w:type="dxa"/>
            <w:vMerge w:val="restart"/>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N</w:t>
            </w:r>
          </w:p>
        </w:tc>
        <w:tc>
          <w:tcPr>
            <w:tcW w:w="959" w:type="dxa"/>
            <w:tcBorders>
              <w:top w:val="single" w:sz="16" w:space="0" w:color="000000"/>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Valid</w:t>
            </w:r>
          </w:p>
        </w:tc>
        <w:tc>
          <w:tcPr>
            <w:tcW w:w="1038" w:type="dxa"/>
            <w:tcBorders>
              <w:top w:val="single" w:sz="16" w:space="0" w:color="000000"/>
              <w:left w:val="single" w:sz="16" w:space="0" w:color="000000"/>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292</w:t>
            </w:r>
          </w:p>
        </w:tc>
      </w:tr>
      <w:tr w:rsidR="00972CF4" w:rsidRPr="00972CF4" w:rsidTr="0040228E">
        <w:trPr>
          <w:cantSplit/>
        </w:trPr>
        <w:tc>
          <w:tcPr>
            <w:tcW w:w="756" w:type="dxa"/>
            <w:vMerge/>
            <w:tcBorders>
              <w:top w:val="single" w:sz="16" w:space="0" w:color="000000"/>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240" w:lineRule="auto"/>
              <w:rPr>
                <w:rFonts w:ascii="Arial" w:hAnsi="Arial" w:cs="Arial"/>
                <w:color w:val="000000"/>
                <w:sz w:val="18"/>
                <w:szCs w:val="18"/>
              </w:rPr>
            </w:pPr>
          </w:p>
        </w:tc>
        <w:tc>
          <w:tcPr>
            <w:tcW w:w="959" w:type="dxa"/>
            <w:tcBorders>
              <w:top w:val="nil"/>
              <w:left w:val="nil"/>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Missing</w:t>
            </w:r>
          </w:p>
        </w:tc>
        <w:tc>
          <w:tcPr>
            <w:tcW w:w="1038" w:type="dxa"/>
            <w:tcBorders>
              <w:top w:val="nil"/>
              <w:left w:val="single" w:sz="16" w:space="0" w:color="000000"/>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1851</w:t>
            </w:r>
          </w:p>
        </w:tc>
      </w:tr>
      <w:tr w:rsidR="00972CF4" w:rsidRPr="00972CF4" w:rsidTr="0040228E">
        <w:trPr>
          <w:cantSplit/>
        </w:trPr>
        <w:tc>
          <w:tcPr>
            <w:tcW w:w="1715" w:type="dxa"/>
            <w:gridSpan w:val="2"/>
            <w:tcBorders>
              <w:top w:val="nil"/>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Mean</w:t>
            </w:r>
          </w:p>
        </w:tc>
        <w:tc>
          <w:tcPr>
            <w:tcW w:w="1038" w:type="dxa"/>
            <w:tcBorders>
              <w:top w:val="nil"/>
              <w:left w:val="single" w:sz="16" w:space="0" w:color="000000"/>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40.24</w:t>
            </w:r>
          </w:p>
        </w:tc>
      </w:tr>
      <w:tr w:rsidR="00972CF4" w:rsidRPr="00972CF4" w:rsidTr="0040228E">
        <w:trPr>
          <w:cantSplit/>
        </w:trPr>
        <w:tc>
          <w:tcPr>
            <w:tcW w:w="1715" w:type="dxa"/>
            <w:gridSpan w:val="2"/>
            <w:tcBorders>
              <w:top w:val="nil"/>
              <w:left w:val="single" w:sz="16" w:space="0" w:color="000000"/>
              <w:bottom w:val="nil"/>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Median</w:t>
            </w:r>
          </w:p>
        </w:tc>
        <w:tc>
          <w:tcPr>
            <w:tcW w:w="1038" w:type="dxa"/>
            <w:tcBorders>
              <w:top w:val="nil"/>
              <w:left w:val="single" w:sz="16" w:space="0" w:color="000000"/>
              <w:bottom w:val="nil"/>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5.00</w:t>
            </w:r>
          </w:p>
        </w:tc>
      </w:tr>
      <w:tr w:rsidR="00972CF4" w:rsidRPr="00972CF4" w:rsidTr="0040228E">
        <w:trPr>
          <w:cantSplit/>
        </w:trPr>
        <w:tc>
          <w:tcPr>
            <w:tcW w:w="1715" w:type="dxa"/>
            <w:gridSpan w:val="2"/>
            <w:tcBorders>
              <w:top w:val="nil"/>
              <w:left w:val="single" w:sz="16" w:space="0" w:color="000000"/>
              <w:bottom w:val="single" w:sz="16" w:space="0" w:color="000000"/>
              <w:right w:val="nil"/>
            </w:tcBorders>
            <w:shd w:val="clear" w:color="auto" w:fill="FFFFFF"/>
            <w:vAlign w:val="center"/>
          </w:tcPr>
          <w:p w:rsidR="00972CF4" w:rsidRPr="00972CF4" w:rsidRDefault="00972CF4" w:rsidP="00972CF4">
            <w:pPr>
              <w:autoSpaceDE w:val="0"/>
              <w:autoSpaceDN w:val="0"/>
              <w:adjustRightInd w:val="0"/>
              <w:spacing w:after="0" w:line="320" w:lineRule="atLeast"/>
              <w:ind w:left="60" w:right="60"/>
              <w:rPr>
                <w:rFonts w:ascii="Arial" w:hAnsi="Arial" w:cs="Arial"/>
                <w:color w:val="000000"/>
                <w:sz w:val="18"/>
                <w:szCs w:val="18"/>
              </w:rPr>
            </w:pPr>
            <w:r w:rsidRPr="00972CF4">
              <w:rPr>
                <w:rFonts w:ascii="Arial" w:hAnsi="Arial" w:cs="Arial"/>
                <w:color w:val="000000"/>
                <w:sz w:val="18"/>
                <w:szCs w:val="18"/>
              </w:rPr>
              <w:t>Mode</w:t>
            </w:r>
          </w:p>
        </w:tc>
        <w:tc>
          <w:tcPr>
            <w:tcW w:w="1038" w:type="dxa"/>
            <w:tcBorders>
              <w:top w:val="nil"/>
              <w:left w:val="single" w:sz="16" w:space="0" w:color="000000"/>
              <w:bottom w:val="single" w:sz="16" w:space="0" w:color="000000"/>
              <w:right w:val="single" w:sz="16" w:space="0" w:color="000000"/>
            </w:tcBorders>
            <w:shd w:val="clear" w:color="auto" w:fill="FFFFFF"/>
            <w:vAlign w:val="center"/>
          </w:tcPr>
          <w:p w:rsidR="00972CF4" w:rsidRPr="00972CF4" w:rsidRDefault="00972CF4" w:rsidP="00972CF4">
            <w:pPr>
              <w:autoSpaceDE w:val="0"/>
              <w:autoSpaceDN w:val="0"/>
              <w:adjustRightInd w:val="0"/>
              <w:spacing w:after="0" w:line="320" w:lineRule="atLeast"/>
              <w:ind w:left="60" w:right="60"/>
              <w:jc w:val="right"/>
              <w:rPr>
                <w:rFonts w:ascii="Arial" w:hAnsi="Arial" w:cs="Arial"/>
                <w:color w:val="000000"/>
                <w:sz w:val="18"/>
                <w:szCs w:val="18"/>
              </w:rPr>
            </w:pPr>
            <w:r w:rsidRPr="00972CF4">
              <w:rPr>
                <w:rFonts w:ascii="Arial" w:hAnsi="Arial" w:cs="Arial"/>
                <w:color w:val="000000"/>
                <w:sz w:val="18"/>
                <w:szCs w:val="18"/>
              </w:rPr>
              <w:t>5</w:t>
            </w:r>
          </w:p>
        </w:tc>
      </w:tr>
    </w:tbl>
    <w:p w:rsidR="00972CF4" w:rsidRPr="00972CF4" w:rsidRDefault="00972CF4" w:rsidP="00972CF4">
      <w:pPr>
        <w:autoSpaceDE w:val="0"/>
        <w:autoSpaceDN w:val="0"/>
        <w:adjustRightInd w:val="0"/>
        <w:spacing w:after="0" w:line="400" w:lineRule="atLeast"/>
        <w:rPr>
          <w:rFonts w:ascii="Times New Roman" w:hAnsi="Times New Roman" w:cs="Times New Roman"/>
          <w:sz w:val="24"/>
          <w:szCs w:val="24"/>
        </w:rPr>
      </w:pPr>
    </w:p>
    <w:p w:rsidR="0040228E" w:rsidRPr="0040228E" w:rsidRDefault="0040228E" w:rsidP="0040228E">
      <w:r>
        <w:t>M</w:t>
      </w:r>
      <w:r w:rsidRPr="0040228E">
        <w:t>easures of dispersion</w:t>
      </w:r>
    </w:p>
    <w:tbl>
      <w:tblPr>
        <w:tblW w:w="46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5"/>
        <w:gridCol w:w="933"/>
        <w:gridCol w:w="1468"/>
        <w:gridCol w:w="1468"/>
      </w:tblGrid>
      <w:tr w:rsidR="0040228E" w:rsidRPr="0040228E">
        <w:trPr>
          <w:cantSplit/>
        </w:trPr>
        <w:tc>
          <w:tcPr>
            <w:tcW w:w="4603" w:type="dxa"/>
            <w:gridSpan w:val="4"/>
            <w:tcBorders>
              <w:top w:val="nil"/>
              <w:left w:val="nil"/>
              <w:bottom w:val="nil"/>
              <w:right w:val="nil"/>
            </w:tcBorders>
            <w:shd w:val="clear" w:color="auto" w:fill="FFFFFF"/>
          </w:tcPr>
          <w:p w:rsidR="0040228E" w:rsidRPr="0040228E" w:rsidRDefault="0040228E" w:rsidP="0040228E">
            <w:pPr>
              <w:autoSpaceDE w:val="0"/>
              <w:autoSpaceDN w:val="0"/>
              <w:adjustRightInd w:val="0"/>
              <w:spacing w:after="0" w:line="320" w:lineRule="atLeast"/>
              <w:ind w:left="60" w:right="60"/>
              <w:jc w:val="center"/>
              <w:rPr>
                <w:rFonts w:ascii="Arial" w:hAnsi="Arial" w:cs="Arial"/>
                <w:color w:val="000000"/>
                <w:sz w:val="18"/>
                <w:szCs w:val="18"/>
              </w:rPr>
            </w:pPr>
            <w:r w:rsidRPr="0040228E">
              <w:rPr>
                <w:rFonts w:ascii="Arial" w:hAnsi="Arial" w:cs="Arial"/>
                <w:b/>
                <w:bCs/>
                <w:color w:val="000000"/>
                <w:sz w:val="18"/>
                <w:szCs w:val="18"/>
              </w:rPr>
              <w:t>Statistics</w:t>
            </w:r>
          </w:p>
        </w:tc>
      </w:tr>
      <w:tr w:rsidR="0040228E" w:rsidRPr="0040228E">
        <w:trPr>
          <w:cantSplit/>
        </w:trPr>
        <w:tc>
          <w:tcPr>
            <w:tcW w:w="1667" w:type="dxa"/>
            <w:gridSpan w:val="2"/>
            <w:tcBorders>
              <w:top w:val="single" w:sz="16" w:space="0" w:color="000000"/>
              <w:left w:val="single" w:sz="16" w:space="0" w:color="000000"/>
              <w:bottom w:val="single" w:sz="16" w:space="0" w:color="000000"/>
              <w:right w:val="nil"/>
            </w:tcBorders>
            <w:shd w:val="clear" w:color="auto" w:fill="FFFFFF"/>
          </w:tcPr>
          <w:p w:rsidR="0040228E" w:rsidRPr="0040228E" w:rsidRDefault="0040228E" w:rsidP="0040228E">
            <w:pPr>
              <w:autoSpaceDE w:val="0"/>
              <w:autoSpaceDN w:val="0"/>
              <w:adjustRightInd w:val="0"/>
              <w:spacing w:after="0" w:line="320" w:lineRule="atLeast"/>
              <w:ind w:left="60" w:right="60"/>
              <w:rPr>
                <w:rFonts w:ascii="Arial" w:hAnsi="Arial" w:cs="Arial"/>
                <w:color w:val="000000"/>
                <w:sz w:val="18"/>
                <w:szCs w:val="18"/>
              </w:rPr>
            </w:pPr>
          </w:p>
        </w:tc>
        <w:tc>
          <w:tcPr>
            <w:tcW w:w="1468" w:type="dxa"/>
            <w:tcBorders>
              <w:top w:val="single" w:sz="16" w:space="0" w:color="000000"/>
              <w:left w:val="single" w:sz="16" w:space="0" w:color="000000"/>
              <w:bottom w:val="single" w:sz="16" w:space="0" w:color="000000"/>
            </w:tcBorders>
            <w:shd w:val="clear" w:color="auto" w:fill="FFFFFF"/>
          </w:tcPr>
          <w:p w:rsidR="0040228E" w:rsidRPr="0040228E" w:rsidRDefault="0040228E" w:rsidP="0040228E">
            <w:pPr>
              <w:autoSpaceDE w:val="0"/>
              <w:autoSpaceDN w:val="0"/>
              <w:adjustRightInd w:val="0"/>
              <w:spacing w:after="0" w:line="320" w:lineRule="atLeast"/>
              <w:ind w:left="60" w:right="60"/>
              <w:jc w:val="center"/>
              <w:rPr>
                <w:rFonts w:ascii="Arial" w:hAnsi="Arial" w:cs="Arial"/>
                <w:color w:val="000000"/>
                <w:sz w:val="18"/>
                <w:szCs w:val="18"/>
              </w:rPr>
            </w:pPr>
            <w:r w:rsidRPr="0040228E">
              <w:rPr>
                <w:rFonts w:ascii="Arial" w:hAnsi="Arial" w:cs="Arial"/>
                <w:color w:val="000000"/>
                <w:sz w:val="18"/>
                <w:szCs w:val="18"/>
              </w:rPr>
              <w:t>How often played VLT/Coin Slot</w:t>
            </w:r>
          </w:p>
        </w:tc>
        <w:tc>
          <w:tcPr>
            <w:tcW w:w="1468" w:type="dxa"/>
            <w:tcBorders>
              <w:top w:val="single" w:sz="16" w:space="0" w:color="000000"/>
              <w:bottom w:val="single" w:sz="16" w:space="0" w:color="000000"/>
              <w:right w:val="single" w:sz="16" w:space="0" w:color="000000"/>
            </w:tcBorders>
            <w:shd w:val="clear" w:color="auto" w:fill="FFFFFF"/>
          </w:tcPr>
          <w:p w:rsidR="0040228E" w:rsidRPr="0040228E" w:rsidRDefault="0040228E" w:rsidP="0040228E">
            <w:pPr>
              <w:autoSpaceDE w:val="0"/>
              <w:autoSpaceDN w:val="0"/>
              <w:adjustRightInd w:val="0"/>
              <w:spacing w:after="0" w:line="320" w:lineRule="atLeast"/>
              <w:ind w:left="60" w:right="60"/>
              <w:jc w:val="center"/>
              <w:rPr>
                <w:rFonts w:ascii="Arial" w:hAnsi="Arial" w:cs="Arial"/>
                <w:color w:val="000000"/>
                <w:sz w:val="18"/>
                <w:szCs w:val="18"/>
              </w:rPr>
            </w:pPr>
            <w:r w:rsidRPr="0040228E">
              <w:rPr>
                <w:rFonts w:ascii="Arial" w:hAnsi="Arial" w:cs="Arial"/>
                <w:color w:val="000000"/>
                <w:sz w:val="18"/>
                <w:szCs w:val="18"/>
              </w:rPr>
              <w:t>VLT -Money spent/PER MONTH</w:t>
            </w:r>
          </w:p>
        </w:tc>
      </w:tr>
      <w:tr w:rsidR="0040228E" w:rsidRPr="0040228E">
        <w:trPr>
          <w:cantSplit/>
        </w:trPr>
        <w:tc>
          <w:tcPr>
            <w:tcW w:w="734" w:type="dxa"/>
            <w:vMerge w:val="restart"/>
            <w:tcBorders>
              <w:top w:val="single" w:sz="16" w:space="0" w:color="000000"/>
              <w:left w:val="single" w:sz="16" w:space="0" w:color="000000"/>
              <w:bottom w:val="nil"/>
              <w:right w:val="nil"/>
            </w:tcBorders>
            <w:shd w:val="clear" w:color="auto" w:fill="FFFFFF"/>
            <w:vAlign w:val="center"/>
          </w:tcPr>
          <w:p w:rsidR="0040228E" w:rsidRPr="0040228E" w:rsidRDefault="0040228E" w:rsidP="0040228E">
            <w:pPr>
              <w:autoSpaceDE w:val="0"/>
              <w:autoSpaceDN w:val="0"/>
              <w:adjustRightInd w:val="0"/>
              <w:spacing w:after="0" w:line="320" w:lineRule="atLeast"/>
              <w:ind w:left="60" w:right="60"/>
              <w:rPr>
                <w:rFonts w:ascii="Arial" w:hAnsi="Arial" w:cs="Arial"/>
                <w:color w:val="000000"/>
                <w:sz w:val="18"/>
                <w:szCs w:val="18"/>
              </w:rPr>
            </w:pPr>
            <w:r w:rsidRPr="0040228E">
              <w:rPr>
                <w:rFonts w:ascii="Arial" w:hAnsi="Arial" w:cs="Arial"/>
                <w:color w:val="000000"/>
                <w:sz w:val="18"/>
                <w:szCs w:val="18"/>
              </w:rPr>
              <w:t>N</w:t>
            </w:r>
          </w:p>
        </w:tc>
        <w:tc>
          <w:tcPr>
            <w:tcW w:w="933" w:type="dxa"/>
            <w:tcBorders>
              <w:top w:val="single" w:sz="16" w:space="0" w:color="000000"/>
              <w:left w:val="nil"/>
              <w:bottom w:val="nil"/>
              <w:right w:val="single" w:sz="16" w:space="0" w:color="000000"/>
            </w:tcBorders>
            <w:shd w:val="clear" w:color="auto" w:fill="FFFFFF"/>
            <w:vAlign w:val="center"/>
          </w:tcPr>
          <w:p w:rsidR="0040228E" w:rsidRPr="0040228E" w:rsidRDefault="0040228E" w:rsidP="0040228E">
            <w:pPr>
              <w:autoSpaceDE w:val="0"/>
              <w:autoSpaceDN w:val="0"/>
              <w:adjustRightInd w:val="0"/>
              <w:spacing w:after="0" w:line="320" w:lineRule="atLeast"/>
              <w:ind w:left="60" w:right="60"/>
              <w:rPr>
                <w:rFonts w:ascii="Arial" w:hAnsi="Arial" w:cs="Arial"/>
                <w:color w:val="000000"/>
                <w:sz w:val="18"/>
                <w:szCs w:val="18"/>
              </w:rPr>
            </w:pPr>
            <w:r w:rsidRPr="0040228E">
              <w:rPr>
                <w:rFonts w:ascii="Arial" w:hAnsi="Arial" w:cs="Arial"/>
                <w:color w:val="000000"/>
                <w:sz w:val="18"/>
                <w:szCs w:val="18"/>
              </w:rPr>
              <w:t>Valid</w:t>
            </w:r>
          </w:p>
        </w:tc>
        <w:tc>
          <w:tcPr>
            <w:tcW w:w="1468" w:type="dxa"/>
            <w:tcBorders>
              <w:top w:val="single" w:sz="16" w:space="0" w:color="000000"/>
              <w:left w:val="single" w:sz="16" w:space="0" w:color="000000"/>
              <w:bottom w:val="nil"/>
            </w:tcBorders>
            <w:shd w:val="clear" w:color="auto" w:fill="FFFFFF"/>
            <w:vAlign w:val="center"/>
          </w:tcPr>
          <w:p w:rsidR="0040228E" w:rsidRPr="0040228E" w:rsidRDefault="0040228E" w:rsidP="0040228E">
            <w:pPr>
              <w:autoSpaceDE w:val="0"/>
              <w:autoSpaceDN w:val="0"/>
              <w:adjustRightInd w:val="0"/>
              <w:spacing w:after="0" w:line="320" w:lineRule="atLeast"/>
              <w:ind w:left="60" w:right="60"/>
              <w:jc w:val="right"/>
              <w:rPr>
                <w:rFonts w:ascii="Arial" w:hAnsi="Arial" w:cs="Arial"/>
                <w:color w:val="000000"/>
                <w:sz w:val="18"/>
                <w:szCs w:val="18"/>
              </w:rPr>
            </w:pPr>
            <w:r w:rsidRPr="0040228E">
              <w:rPr>
                <w:rFonts w:ascii="Arial" w:hAnsi="Arial" w:cs="Arial"/>
                <w:color w:val="000000"/>
                <w:sz w:val="18"/>
                <w:szCs w:val="18"/>
              </w:rPr>
              <w:t>368</w:t>
            </w:r>
          </w:p>
        </w:tc>
        <w:tc>
          <w:tcPr>
            <w:tcW w:w="1468" w:type="dxa"/>
            <w:tcBorders>
              <w:top w:val="single" w:sz="16" w:space="0" w:color="000000"/>
              <w:bottom w:val="nil"/>
              <w:right w:val="single" w:sz="16" w:space="0" w:color="000000"/>
            </w:tcBorders>
            <w:shd w:val="clear" w:color="auto" w:fill="FFFFFF"/>
            <w:vAlign w:val="center"/>
          </w:tcPr>
          <w:p w:rsidR="0040228E" w:rsidRPr="0040228E" w:rsidRDefault="0040228E" w:rsidP="0040228E">
            <w:pPr>
              <w:autoSpaceDE w:val="0"/>
              <w:autoSpaceDN w:val="0"/>
              <w:adjustRightInd w:val="0"/>
              <w:spacing w:after="0" w:line="320" w:lineRule="atLeast"/>
              <w:ind w:left="60" w:right="60"/>
              <w:jc w:val="right"/>
              <w:rPr>
                <w:rFonts w:ascii="Arial" w:hAnsi="Arial" w:cs="Arial"/>
                <w:color w:val="000000"/>
                <w:sz w:val="18"/>
                <w:szCs w:val="18"/>
              </w:rPr>
            </w:pPr>
            <w:r w:rsidRPr="0040228E">
              <w:rPr>
                <w:rFonts w:ascii="Arial" w:hAnsi="Arial" w:cs="Arial"/>
                <w:color w:val="000000"/>
                <w:sz w:val="18"/>
                <w:szCs w:val="18"/>
              </w:rPr>
              <w:t>292</w:t>
            </w:r>
          </w:p>
        </w:tc>
      </w:tr>
      <w:tr w:rsidR="0040228E" w:rsidRPr="0040228E">
        <w:trPr>
          <w:cantSplit/>
        </w:trPr>
        <w:tc>
          <w:tcPr>
            <w:tcW w:w="734" w:type="dxa"/>
            <w:vMerge/>
            <w:tcBorders>
              <w:top w:val="single" w:sz="16" w:space="0" w:color="000000"/>
              <w:left w:val="single" w:sz="16" w:space="0" w:color="000000"/>
              <w:bottom w:val="nil"/>
              <w:right w:val="nil"/>
            </w:tcBorders>
            <w:shd w:val="clear" w:color="auto" w:fill="FFFFFF"/>
            <w:vAlign w:val="center"/>
          </w:tcPr>
          <w:p w:rsidR="0040228E" w:rsidRPr="0040228E" w:rsidRDefault="0040228E" w:rsidP="0040228E">
            <w:pPr>
              <w:autoSpaceDE w:val="0"/>
              <w:autoSpaceDN w:val="0"/>
              <w:adjustRightInd w:val="0"/>
              <w:spacing w:after="0" w:line="240" w:lineRule="auto"/>
              <w:rPr>
                <w:rFonts w:ascii="Arial" w:hAnsi="Arial" w:cs="Arial"/>
                <w:color w:val="000000"/>
                <w:sz w:val="18"/>
                <w:szCs w:val="18"/>
              </w:rPr>
            </w:pPr>
          </w:p>
        </w:tc>
        <w:tc>
          <w:tcPr>
            <w:tcW w:w="933" w:type="dxa"/>
            <w:tcBorders>
              <w:top w:val="nil"/>
              <w:left w:val="nil"/>
              <w:bottom w:val="nil"/>
              <w:right w:val="single" w:sz="16" w:space="0" w:color="000000"/>
            </w:tcBorders>
            <w:shd w:val="clear" w:color="auto" w:fill="FFFFFF"/>
            <w:vAlign w:val="center"/>
          </w:tcPr>
          <w:p w:rsidR="0040228E" w:rsidRPr="0040228E" w:rsidRDefault="0040228E" w:rsidP="0040228E">
            <w:pPr>
              <w:autoSpaceDE w:val="0"/>
              <w:autoSpaceDN w:val="0"/>
              <w:adjustRightInd w:val="0"/>
              <w:spacing w:after="0" w:line="320" w:lineRule="atLeast"/>
              <w:ind w:left="60" w:right="60"/>
              <w:rPr>
                <w:rFonts w:ascii="Arial" w:hAnsi="Arial" w:cs="Arial"/>
                <w:color w:val="000000"/>
                <w:sz w:val="18"/>
                <w:szCs w:val="18"/>
              </w:rPr>
            </w:pPr>
            <w:r w:rsidRPr="0040228E">
              <w:rPr>
                <w:rFonts w:ascii="Arial" w:hAnsi="Arial" w:cs="Arial"/>
                <w:color w:val="000000"/>
                <w:sz w:val="18"/>
                <w:szCs w:val="18"/>
              </w:rPr>
              <w:t>Missing</w:t>
            </w:r>
          </w:p>
        </w:tc>
        <w:tc>
          <w:tcPr>
            <w:tcW w:w="1468" w:type="dxa"/>
            <w:tcBorders>
              <w:top w:val="nil"/>
              <w:left w:val="single" w:sz="16" w:space="0" w:color="000000"/>
              <w:bottom w:val="nil"/>
            </w:tcBorders>
            <w:shd w:val="clear" w:color="auto" w:fill="FFFFFF"/>
            <w:vAlign w:val="center"/>
          </w:tcPr>
          <w:p w:rsidR="0040228E" w:rsidRPr="0040228E" w:rsidRDefault="0040228E" w:rsidP="0040228E">
            <w:pPr>
              <w:autoSpaceDE w:val="0"/>
              <w:autoSpaceDN w:val="0"/>
              <w:adjustRightInd w:val="0"/>
              <w:spacing w:after="0" w:line="320" w:lineRule="atLeast"/>
              <w:ind w:left="60" w:right="60"/>
              <w:jc w:val="right"/>
              <w:rPr>
                <w:rFonts w:ascii="Arial" w:hAnsi="Arial" w:cs="Arial"/>
                <w:color w:val="000000"/>
                <w:sz w:val="18"/>
                <w:szCs w:val="18"/>
              </w:rPr>
            </w:pPr>
            <w:r w:rsidRPr="0040228E">
              <w:rPr>
                <w:rFonts w:ascii="Arial" w:hAnsi="Arial" w:cs="Arial"/>
                <w:color w:val="000000"/>
                <w:sz w:val="18"/>
                <w:szCs w:val="18"/>
              </w:rPr>
              <w:t>1775</w:t>
            </w:r>
          </w:p>
        </w:tc>
        <w:tc>
          <w:tcPr>
            <w:tcW w:w="1468" w:type="dxa"/>
            <w:tcBorders>
              <w:top w:val="nil"/>
              <w:bottom w:val="nil"/>
              <w:right w:val="single" w:sz="16" w:space="0" w:color="000000"/>
            </w:tcBorders>
            <w:shd w:val="clear" w:color="auto" w:fill="FFFFFF"/>
            <w:vAlign w:val="center"/>
          </w:tcPr>
          <w:p w:rsidR="0040228E" w:rsidRPr="0040228E" w:rsidRDefault="0040228E" w:rsidP="0040228E">
            <w:pPr>
              <w:autoSpaceDE w:val="0"/>
              <w:autoSpaceDN w:val="0"/>
              <w:adjustRightInd w:val="0"/>
              <w:spacing w:after="0" w:line="320" w:lineRule="atLeast"/>
              <w:ind w:left="60" w:right="60"/>
              <w:jc w:val="right"/>
              <w:rPr>
                <w:rFonts w:ascii="Arial" w:hAnsi="Arial" w:cs="Arial"/>
                <w:color w:val="000000"/>
                <w:sz w:val="18"/>
                <w:szCs w:val="18"/>
              </w:rPr>
            </w:pPr>
            <w:r w:rsidRPr="0040228E">
              <w:rPr>
                <w:rFonts w:ascii="Arial" w:hAnsi="Arial" w:cs="Arial"/>
                <w:color w:val="000000"/>
                <w:sz w:val="18"/>
                <w:szCs w:val="18"/>
              </w:rPr>
              <w:t>1851</w:t>
            </w:r>
          </w:p>
        </w:tc>
      </w:tr>
      <w:tr w:rsidR="0040228E" w:rsidRPr="0040228E">
        <w:trPr>
          <w:cantSplit/>
        </w:trPr>
        <w:tc>
          <w:tcPr>
            <w:tcW w:w="1667" w:type="dxa"/>
            <w:gridSpan w:val="2"/>
            <w:tcBorders>
              <w:top w:val="nil"/>
              <w:left w:val="single" w:sz="16" w:space="0" w:color="000000"/>
              <w:bottom w:val="nil"/>
              <w:right w:val="nil"/>
            </w:tcBorders>
            <w:shd w:val="clear" w:color="auto" w:fill="FFFFFF"/>
            <w:vAlign w:val="center"/>
          </w:tcPr>
          <w:p w:rsidR="0040228E" w:rsidRPr="0040228E" w:rsidRDefault="0040228E" w:rsidP="0040228E">
            <w:pPr>
              <w:autoSpaceDE w:val="0"/>
              <w:autoSpaceDN w:val="0"/>
              <w:adjustRightInd w:val="0"/>
              <w:spacing w:after="0" w:line="320" w:lineRule="atLeast"/>
              <w:ind w:left="60" w:right="60"/>
              <w:rPr>
                <w:rFonts w:ascii="Arial" w:hAnsi="Arial" w:cs="Arial"/>
                <w:color w:val="000000"/>
                <w:sz w:val="18"/>
                <w:szCs w:val="18"/>
              </w:rPr>
            </w:pPr>
            <w:r w:rsidRPr="0040228E">
              <w:rPr>
                <w:rFonts w:ascii="Arial" w:hAnsi="Arial" w:cs="Arial"/>
                <w:color w:val="000000"/>
                <w:sz w:val="18"/>
                <w:szCs w:val="18"/>
              </w:rPr>
              <w:t>Std. Deviation</w:t>
            </w:r>
          </w:p>
        </w:tc>
        <w:tc>
          <w:tcPr>
            <w:tcW w:w="1468" w:type="dxa"/>
            <w:tcBorders>
              <w:top w:val="nil"/>
              <w:left w:val="single" w:sz="16" w:space="0" w:color="000000"/>
              <w:bottom w:val="nil"/>
            </w:tcBorders>
            <w:shd w:val="clear" w:color="auto" w:fill="FFFFFF"/>
            <w:vAlign w:val="center"/>
          </w:tcPr>
          <w:p w:rsidR="0040228E" w:rsidRPr="0040228E" w:rsidRDefault="0040228E" w:rsidP="0040228E">
            <w:pPr>
              <w:autoSpaceDE w:val="0"/>
              <w:autoSpaceDN w:val="0"/>
              <w:adjustRightInd w:val="0"/>
              <w:spacing w:after="0" w:line="320" w:lineRule="atLeast"/>
              <w:ind w:left="60" w:right="60"/>
              <w:jc w:val="right"/>
              <w:rPr>
                <w:rFonts w:ascii="Arial" w:hAnsi="Arial" w:cs="Arial"/>
                <w:color w:val="000000"/>
                <w:sz w:val="18"/>
                <w:szCs w:val="18"/>
              </w:rPr>
            </w:pPr>
            <w:r w:rsidRPr="0040228E">
              <w:rPr>
                <w:rFonts w:ascii="Arial" w:hAnsi="Arial" w:cs="Arial"/>
                <w:color w:val="000000"/>
                <w:sz w:val="18"/>
                <w:szCs w:val="18"/>
              </w:rPr>
              <w:t>.703</w:t>
            </w:r>
          </w:p>
        </w:tc>
        <w:tc>
          <w:tcPr>
            <w:tcW w:w="1468" w:type="dxa"/>
            <w:tcBorders>
              <w:top w:val="nil"/>
              <w:bottom w:val="nil"/>
              <w:right w:val="single" w:sz="16" w:space="0" w:color="000000"/>
            </w:tcBorders>
            <w:shd w:val="clear" w:color="auto" w:fill="FFFFFF"/>
            <w:vAlign w:val="center"/>
          </w:tcPr>
          <w:p w:rsidR="0040228E" w:rsidRPr="0040228E" w:rsidRDefault="0040228E" w:rsidP="0040228E">
            <w:pPr>
              <w:autoSpaceDE w:val="0"/>
              <w:autoSpaceDN w:val="0"/>
              <w:adjustRightInd w:val="0"/>
              <w:spacing w:after="0" w:line="320" w:lineRule="atLeast"/>
              <w:ind w:left="60" w:right="60"/>
              <w:jc w:val="right"/>
              <w:rPr>
                <w:rFonts w:ascii="Arial" w:hAnsi="Arial" w:cs="Arial"/>
                <w:color w:val="000000"/>
                <w:sz w:val="18"/>
                <w:szCs w:val="18"/>
              </w:rPr>
            </w:pPr>
            <w:r w:rsidRPr="0040228E">
              <w:rPr>
                <w:rFonts w:ascii="Arial" w:hAnsi="Arial" w:cs="Arial"/>
                <w:color w:val="000000"/>
                <w:sz w:val="18"/>
                <w:szCs w:val="18"/>
              </w:rPr>
              <w:t>301.165</w:t>
            </w:r>
          </w:p>
        </w:tc>
      </w:tr>
      <w:tr w:rsidR="0040228E" w:rsidRPr="0040228E">
        <w:trPr>
          <w:cantSplit/>
        </w:trPr>
        <w:tc>
          <w:tcPr>
            <w:tcW w:w="1667" w:type="dxa"/>
            <w:gridSpan w:val="2"/>
            <w:tcBorders>
              <w:top w:val="nil"/>
              <w:left w:val="single" w:sz="16" w:space="0" w:color="000000"/>
              <w:bottom w:val="nil"/>
              <w:right w:val="nil"/>
            </w:tcBorders>
            <w:shd w:val="clear" w:color="auto" w:fill="FFFFFF"/>
            <w:vAlign w:val="center"/>
          </w:tcPr>
          <w:p w:rsidR="0040228E" w:rsidRPr="0040228E" w:rsidRDefault="0040228E" w:rsidP="0040228E">
            <w:pPr>
              <w:autoSpaceDE w:val="0"/>
              <w:autoSpaceDN w:val="0"/>
              <w:adjustRightInd w:val="0"/>
              <w:spacing w:after="0" w:line="320" w:lineRule="atLeast"/>
              <w:ind w:left="60" w:right="60"/>
              <w:rPr>
                <w:rFonts w:ascii="Arial" w:hAnsi="Arial" w:cs="Arial"/>
                <w:color w:val="000000"/>
                <w:sz w:val="18"/>
                <w:szCs w:val="18"/>
              </w:rPr>
            </w:pPr>
            <w:r w:rsidRPr="0040228E">
              <w:rPr>
                <w:rFonts w:ascii="Arial" w:hAnsi="Arial" w:cs="Arial"/>
                <w:color w:val="000000"/>
                <w:sz w:val="18"/>
                <w:szCs w:val="18"/>
              </w:rPr>
              <w:t>Variance</w:t>
            </w:r>
          </w:p>
        </w:tc>
        <w:tc>
          <w:tcPr>
            <w:tcW w:w="1468" w:type="dxa"/>
            <w:tcBorders>
              <w:top w:val="nil"/>
              <w:left w:val="single" w:sz="16" w:space="0" w:color="000000"/>
              <w:bottom w:val="nil"/>
            </w:tcBorders>
            <w:shd w:val="clear" w:color="auto" w:fill="FFFFFF"/>
            <w:vAlign w:val="center"/>
          </w:tcPr>
          <w:p w:rsidR="0040228E" w:rsidRPr="0040228E" w:rsidRDefault="0040228E" w:rsidP="0040228E">
            <w:pPr>
              <w:autoSpaceDE w:val="0"/>
              <w:autoSpaceDN w:val="0"/>
              <w:adjustRightInd w:val="0"/>
              <w:spacing w:after="0" w:line="320" w:lineRule="atLeast"/>
              <w:ind w:left="60" w:right="60"/>
              <w:jc w:val="right"/>
              <w:rPr>
                <w:rFonts w:ascii="Arial" w:hAnsi="Arial" w:cs="Arial"/>
                <w:color w:val="000000"/>
                <w:sz w:val="18"/>
                <w:szCs w:val="18"/>
              </w:rPr>
            </w:pPr>
            <w:r w:rsidRPr="0040228E">
              <w:rPr>
                <w:rFonts w:ascii="Arial" w:hAnsi="Arial" w:cs="Arial"/>
                <w:color w:val="000000"/>
                <w:sz w:val="18"/>
                <w:szCs w:val="18"/>
              </w:rPr>
              <w:t>.494</w:t>
            </w:r>
          </w:p>
        </w:tc>
        <w:tc>
          <w:tcPr>
            <w:tcW w:w="1468" w:type="dxa"/>
            <w:tcBorders>
              <w:top w:val="nil"/>
              <w:bottom w:val="nil"/>
              <w:right w:val="single" w:sz="16" w:space="0" w:color="000000"/>
            </w:tcBorders>
            <w:shd w:val="clear" w:color="auto" w:fill="FFFFFF"/>
            <w:vAlign w:val="center"/>
          </w:tcPr>
          <w:p w:rsidR="0040228E" w:rsidRPr="0040228E" w:rsidRDefault="0040228E" w:rsidP="0040228E">
            <w:pPr>
              <w:autoSpaceDE w:val="0"/>
              <w:autoSpaceDN w:val="0"/>
              <w:adjustRightInd w:val="0"/>
              <w:spacing w:after="0" w:line="320" w:lineRule="atLeast"/>
              <w:ind w:left="60" w:right="60"/>
              <w:jc w:val="right"/>
              <w:rPr>
                <w:rFonts w:ascii="Arial" w:hAnsi="Arial" w:cs="Arial"/>
                <w:color w:val="000000"/>
                <w:sz w:val="18"/>
                <w:szCs w:val="18"/>
              </w:rPr>
            </w:pPr>
            <w:r w:rsidRPr="0040228E">
              <w:rPr>
                <w:rFonts w:ascii="Arial" w:hAnsi="Arial" w:cs="Arial"/>
                <w:color w:val="000000"/>
                <w:sz w:val="18"/>
                <w:szCs w:val="18"/>
              </w:rPr>
              <w:t>90700.582</w:t>
            </w:r>
          </w:p>
        </w:tc>
      </w:tr>
      <w:tr w:rsidR="0040228E" w:rsidRPr="0040228E">
        <w:trPr>
          <w:cantSplit/>
        </w:trPr>
        <w:tc>
          <w:tcPr>
            <w:tcW w:w="1667" w:type="dxa"/>
            <w:gridSpan w:val="2"/>
            <w:tcBorders>
              <w:top w:val="nil"/>
              <w:left w:val="single" w:sz="16" w:space="0" w:color="000000"/>
              <w:bottom w:val="single" w:sz="16" w:space="0" w:color="000000"/>
              <w:right w:val="nil"/>
            </w:tcBorders>
            <w:shd w:val="clear" w:color="auto" w:fill="FFFFFF"/>
            <w:vAlign w:val="center"/>
          </w:tcPr>
          <w:p w:rsidR="0040228E" w:rsidRPr="0040228E" w:rsidRDefault="0040228E" w:rsidP="0040228E">
            <w:pPr>
              <w:autoSpaceDE w:val="0"/>
              <w:autoSpaceDN w:val="0"/>
              <w:adjustRightInd w:val="0"/>
              <w:spacing w:after="0" w:line="320" w:lineRule="atLeast"/>
              <w:ind w:left="60" w:right="60"/>
              <w:rPr>
                <w:rFonts w:ascii="Arial" w:hAnsi="Arial" w:cs="Arial"/>
                <w:color w:val="000000"/>
                <w:sz w:val="18"/>
                <w:szCs w:val="18"/>
              </w:rPr>
            </w:pPr>
            <w:r w:rsidRPr="0040228E">
              <w:rPr>
                <w:rFonts w:ascii="Arial" w:hAnsi="Arial" w:cs="Arial"/>
                <w:color w:val="000000"/>
                <w:sz w:val="18"/>
                <w:szCs w:val="18"/>
              </w:rPr>
              <w:lastRenderedPageBreak/>
              <w:t>Range</w:t>
            </w:r>
          </w:p>
        </w:tc>
        <w:tc>
          <w:tcPr>
            <w:tcW w:w="1468" w:type="dxa"/>
            <w:tcBorders>
              <w:top w:val="nil"/>
              <w:left w:val="single" w:sz="16" w:space="0" w:color="000000"/>
              <w:bottom w:val="single" w:sz="16" w:space="0" w:color="000000"/>
            </w:tcBorders>
            <w:shd w:val="clear" w:color="auto" w:fill="FFFFFF"/>
            <w:vAlign w:val="center"/>
          </w:tcPr>
          <w:p w:rsidR="0040228E" w:rsidRPr="0040228E" w:rsidRDefault="0040228E" w:rsidP="0040228E">
            <w:pPr>
              <w:autoSpaceDE w:val="0"/>
              <w:autoSpaceDN w:val="0"/>
              <w:adjustRightInd w:val="0"/>
              <w:spacing w:after="0" w:line="320" w:lineRule="atLeast"/>
              <w:ind w:left="60" w:right="60"/>
              <w:jc w:val="right"/>
              <w:rPr>
                <w:rFonts w:ascii="Arial" w:hAnsi="Arial" w:cs="Arial"/>
                <w:color w:val="000000"/>
                <w:sz w:val="18"/>
                <w:szCs w:val="18"/>
              </w:rPr>
            </w:pPr>
            <w:r w:rsidRPr="0040228E">
              <w:rPr>
                <w:rFonts w:ascii="Arial" w:hAnsi="Arial" w:cs="Arial"/>
                <w:color w:val="000000"/>
                <w:sz w:val="18"/>
                <w:szCs w:val="18"/>
              </w:rPr>
              <w:t>7</w:t>
            </w:r>
          </w:p>
        </w:tc>
        <w:tc>
          <w:tcPr>
            <w:tcW w:w="1468" w:type="dxa"/>
            <w:tcBorders>
              <w:top w:val="nil"/>
              <w:bottom w:val="single" w:sz="16" w:space="0" w:color="000000"/>
              <w:right w:val="single" w:sz="16" w:space="0" w:color="000000"/>
            </w:tcBorders>
            <w:shd w:val="clear" w:color="auto" w:fill="FFFFFF"/>
            <w:vAlign w:val="center"/>
          </w:tcPr>
          <w:p w:rsidR="0040228E" w:rsidRPr="0040228E" w:rsidRDefault="0040228E" w:rsidP="0040228E">
            <w:pPr>
              <w:autoSpaceDE w:val="0"/>
              <w:autoSpaceDN w:val="0"/>
              <w:adjustRightInd w:val="0"/>
              <w:spacing w:after="0" w:line="320" w:lineRule="atLeast"/>
              <w:ind w:left="60" w:right="60"/>
              <w:jc w:val="right"/>
              <w:rPr>
                <w:rFonts w:ascii="Arial" w:hAnsi="Arial" w:cs="Arial"/>
                <w:color w:val="000000"/>
                <w:sz w:val="18"/>
                <w:szCs w:val="18"/>
              </w:rPr>
            </w:pPr>
            <w:r w:rsidRPr="0040228E">
              <w:rPr>
                <w:rFonts w:ascii="Arial" w:hAnsi="Arial" w:cs="Arial"/>
                <w:color w:val="000000"/>
                <w:sz w:val="18"/>
                <w:szCs w:val="18"/>
              </w:rPr>
              <w:t>4999</w:t>
            </w:r>
          </w:p>
        </w:tc>
      </w:tr>
    </w:tbl>
    <w:p w:rsidR="0040228E" w:rsidRPr="0040228E" w:rsidRDefault="0040228E" w:rsidP="0040228E">
      <w:pPr>
        <w:autoSpaceDE w:val="0"/>
        <w:autoSpaceDN w:val="0"/>
        <w:adjustRightInd w:val="0"/>
        <w:spacing w:after="0" w:line="400" w:lineRule="atLeast"/>
        <w:rPr>
          <w:rFonts w:ascii="Times New Roman" w:hAnsi="Times New Roman" w:cs="Times New Roman"/>
          <w:sz w:val="24"/>
          <w:szCs w:val="24"/>
        </w:rPr>
      </w:pPr>
    </w:p>
    <w:p w:rsidR="0040228E" w:rsidRDefault="00256644">
      <w:r>
        <w:t>Interpretations</w:t>
      </w:r>
    </w:p>
    <w:p w:rsidR="00256644" w:rsidRDefault="00256644">
      <w:pPr>
        <w:rPr>
          <w:rFonts w:ascii="Arial" w:hAnsi="Arial" w:cs="Arial"/>
          <w:color w:val="000000"/>
          <w:sz w:val="18"/>
          <w:szCs w:val="18"/>
        </w:rPr>
      </w:pPr>
      <w:r w:rsidRPr="00256644">
        <w:t xml:space="preserve">Variable </w:t>
      </w:r>
      <w:proofErr w:type="spellStart"/>
      <w:r w:rsidRPr="00256644">
        <w:t>vlt</w:t>
      </w:r>
      <w:proofErr w:type="spellEnd"/>
      <w:r>
        <w:t>:</w:t>
      </w:r>
      <w:r w:rsidR="00A7608D">
        <w:t xml:space="preserve"> In the past year, </w:t>
      </w:r>
      <w:r w:rsidR="00A7608D" w:rsidRPr="00AB356D">
        <w:rPr>
          <w:rFonts w:ascii="Arial" w:hAnsi="Arial" w:cs="Arial"/>
          <w:color w:val="000000"/>
          <w:sz w:val="18"/>
          <w:szCs w:val="18"/>
        </w:rPr>
        <w:t>366</w:t>
      </w:r>
      <w:r w:rsidR="00A7608D">
        <w:rPr>
          <w:rFonts w:ascii="Arial" w:hAnsi="Arial" w:cs="Arial"/>
          <w:color w:val="000000"/>
          <w:sz w:val="18"/>
          <w:szCs w:val="18"/>
        </w:rPr>
        <w:t xml:space="preserve"> people did spend or bet money on video lottery terminals whereas </w:t>
      </w:r>
      <w:r w:rsidR="00A7608D" w:rsidRPr="00AB356D">
        <w:rPr>
          <w:rFonts w:ascii="Arial" w:hAnsi="Arial" w:cs="Arial"/>
          <w:color w:val="000000"/>
          <w:sz w:val="18"/>
          <w:szCs w:val="18"/>
        </w:rPr>
        <w:t>1771</w:t>
      </w:r>
      <w:r w:rsidR="00A7608D">
        <w:rPr>
          <w:rFonts w:ascii="Arial" w:hAnsi="Arial" w:cs="Arial"/>
          <w:color w:val="000000"/>
          <w:sz w:val="18"/>
          <w:szCs w:val="18"/>
        </w:rPr>
        <w:t xml:space="preserve"> people didn’t. The mode is 1, which is a numerical representation of the word “no”, which accounts for 1771 people out of the whole sample (2137 valid responses).</w:t>
      </w:r>
    </w:p>
    <w:p w:rsidR="00F35B84" w:rsidRDefault="00F95E54">
      <w:r>
        <w:t xml:space="preserve">Variable </w:t>
      </w:r>
      <w:proofErr w:type="spellStart"/>
      <w:r>
        <w:t>vltfreq</w:t>
      </w:r>
      <w:proofErr w:type="spellEnd"/>
      <w:r>
        <w:t xml:space="preserve">: A total of 368 people had valid data; 27 of them however admitted </w:t>
      </w:r>
      <w:r w:rsidR="00295651">
        <w:t>of never having spent any money on the machines in the past year. The mode and the median are both represented by the number “2” on the ranks which itself represents “l</w:t>
      </w:r>
      <w:r w:rsidR="00295651" w:rsidRPr="00295651">
        <w:t>ess than once a month</w:t>
      </w:r>
      <w:r w:rsidR="00295651">
        <w:t xml:space="preserve">” on the scale. </w:t>
      </w:r>
    </w:p>
    <w:p w:rsidR="003F45E9" w:rsidRPr="00F95E54" w:rsidRDefault="003F45E9">
      <w:r>
        <w:t xml:space="preserve">Variable </w:t>
      </w:r>
      <w:proofErr w:type="spellStart"/>
      <w:r>
        <w:t>vltspend</w:t>
      </w:r>
      <w:proofErr w:type="spellEnd"/>
      <w:r>
        <w:t>: Out of all the valid results, the mode and the median were 5 and the mean was pretty far to them with 40.24. With results that could be considered as outliers (5000 and 900), it is not surprising to see a mean so far away from the mode and the median with such outliers. Also, it affects the standard deviation</w:t>
      </w:r>
      <w:r w:rsidR="00B0361A">
        <w:t>: the standard deviation is extremely large because the data obtained includes a wide range of values.</w:t>
      </w:r>
    </w:p>
    <w:sectPr w:rsidR="003F45E9" w:rsidRPr="00F95E54" w:rsidSect="00A07CF0">
      <w:headerReference w:type="default" r:id="rId6"/>
      <w:footerReference w:type="default" r:id="rId7"/>
      <w:footerReference w:type="first" r:id="rId8"/>
      <w:pgSz w:w="12240" w:h="15840"/>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B6F" w:rsidRDefault="00D70B6F" w:rsidP="00256644">
      <w:pPr>
        <w:spacing w:after="0" w:line="240" w:lineRule="auto"/>
      </w:pPr>
      <w:r>
        <w:separator/>
      </w:r>
    </w:p>
  </w:endnote>
  <w:endnote w:type="continuationSeparator" w:id="0">
    <w:p w:rsidR="00D70B6F" w:rsidRDefault="00D70B6F" w:rsidP="002566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10263"/>
      <w:docPartObj>
        <w:docPartGallery w:val="Page Numbers (Bottom of Page)"/>
        <w:docPartUnique/>
      </w:docPartObj>
    </w:sdtPr>
    <w:sdtContent>
      <w:p w:rsidR="00A07CF0" w:rsidRDefault="00CC6984">
        <w:pPr>
          <w:pStyle w:val="Footer"/>
          <w:jc w:val="right"/>
        </w:pPr>
        <w:fldSimple w:instr=" PAGE   \* MERGEFORMAT ">
          <w:r w:rsidR="0013370D">
            <w:rPr>
              <w:noProof/>
            </w:rPr>
            <w:t>4</w:t>
          </w:r>
        </w:fldSimple>
      </w:p>
    </w:sdtContent>
  </w:sdt>
  <w:p w:rsidR="00D36997" w:rsidRDefault="00D3699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997" w:rsidRDefault="00D36997">
    <w:pPr>
      <w:pStyle w:val="Footer"/>
      <w:jc w:val="right"/>
    </w:pPr>
  </w:p>
  <w:p w:rsidR="00D36997" w:rsidRDefault="00D369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B6F" w:rsidRDefault="00D70B6F" w:rsidP="00256644">
      <w:pPr>
        <w:spacing w:after="0" w:line="240" w:lineRule="auto"/>
      </w:pPr>
      <w:r>
        <w:separator/>
      </w:r>
    </w:p>
  </w:footnote>
  <w:footnote w:type="continuationSeparator" w:id="0">
    <w:p w:rsidR="00D70B6F" w:rsidRDefault="00D70B6F" w:rsidP="002566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644" w:rsidRPr="00256644" w:rsidRDefault="00256644">
    <w:pPr>
      <w:pStyle w:val="Header"/>
      <w:rPr>
        <w:lang w:val="en-US"/>
      </w:rPr>
    </w:pPr>
    <w:r>
      <w:rPr>
        <w:lang w:val="en-US"/>
      </w:rPr>
      <w:t xml:space="preserve">Name: </w:t>
    </w:r>
    <w:proofErr w:type="spellStart"/>
    <w:r>
      <w:rPr>
        <w:lang w:val="en-US"/>
      </w:rPr>
      <w:t>Masoud</w:t>
    </w:r>
    <w:proofErr w:type="spellEnd"/>
    <w:r>
      <w:rPr>
        <w:lang w:val="en-US"/>
      </w:rPr>
      <w:t xml:space="preserve"> </w:t>
    </w:r>
    <w:proofErr w:type="spellStart"/>
    <w:r>
      <w:rPr>
        <w:lang w:val="en-US"/>
      </w:rPr>
      <w:t>Karimi</w:t>
    </w:r>
    <w:proofErr w:type="spellEnd"/>
    <w:r>
      <w:rPr>
        <w:lang w:val="en-US"/>
      </w:rPr>
      <w:tab/>
    </w:r>
    <w:r>
      <w:rPr>
        <w:lang w:val="en-US"/>
      </w:rPr>
      <w:tab/>
      <w:t>Student ID: 2705036</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8381B"/>
    <w:rsid w:val="00000B9B"/>
    <w:rsid w:val="00001B80"/>
    <w:rsid w:val="00010368"/>
    <w:rsid w:val="000116D4"/>
    <w:rsid w:val="00013118"/>
    <w:rsid w:val="00013824"/>
    <w:rsid w:val="00016184"/>
    <w:rsid w:val="00020A58"/>
    <w:rsid w:val="000213A4"/>
    <w:rsid w:val="00026BAF"/>
    <w:rsid w:val="00026EB2"/>
    <w:rsid w:val="0002760F"/>
    <w:rsid w:val="00034D5D"/>
    <w:rsid w:val="000432B2"/>
    <w:rsid w:val="00050083"/>
    <w:rsid w:val="00063EDE"/>
    <w:rsid w:val="000646DA"/>
    <w:rsid w:val="00075ADA"/>
    <w:rsid w:val="00075E31"/>
    <w:rsid w:val="00077109"/>
    <w:rsid w:val="000830D2"/>
    <w:rsid w:val="00086EEE"/>
    <w:rsid w:val="00093099"/>
    <w:rsid w:val="00094979"/>
    <w:rsid w:val="00095A4C"/>
    <w:rsid w:val="00096139"/>
    <w:rsid w:val="000A0065"/>
    <w:rsid w:val="000B1D91"/>
    <w:rsid w:val="000B4364"/>
    <w:rsid w:val="000B546E"/>
    <w:rsid w:val="000C3497"/>
    <w:rsid w:val="000C3D92"/>
    <w:rsid w:val="000C401D"/>
    <w:rsid w:val="000C5F9C"/>
    <w:rsid w:val="000C6719"/>
    <w:rsid w:val="000C69BE"/>
    <w:rsid w:val="000C7057"/>
    <w:rsid w:val="000D203A"/>
    <w:rsid w:val="000D5833"/>
    <w:rsid w:val="000D75E5"/>
    <w:rsid w:val="000E012B"/>
    <w:rsid w:val="000E0FE3"/>
    <w:rsid w:val="000E20EA"/>
    <w:rsid w:val="000E37E6"/>
    <w:rsid w:val="000E56B1"/>
    <w:rsid w:val="000F3B23"/>
    <w:rsid w:val="000F5737"/>
    <w:rsid w:val="000F7498"/>
    <w:rsid w:val="000F7C32"/>
    <w:rsid w:val="000F7C81"/>
    <w:rsid w:val="00101B90"/>
    <w:rsid w:val="001034B1"/>
    <w:rsid w:val="0010404F"/>
    <w:rsid w:val="001060AF"/>
    <w:rsid w:val="001106BE"/>
    <w:rsid w:val="00113C8A"/>
    <w:rsid w:val="00115CDB"/>
    <w:rsid w:val="00120DBA"/>
    <w:rsid w:val="00130DA0"/>
    <w:rsid w:val="0013370D"/>
    <w:rsid w:val="00135927"/>
    <w:rsid w:val="0014282C"/>
    <w:rsid w:val="0014621C"/>
    <w:rsid w:val="00153F2A"/>
    <w:rsid w:val="00156A01"/>
    <w:rsid w:val="00156F4E"/>
    <w:rsid w:val="00161425"/>
    <w:rsid w:val="00163C17"/>
    <w:rsid w:val="00173BB8"/>
    <w:rsid w:val="00175E2A"/>
    <w:rsid w:val="001760DA"/>
    <w:rsid w:val="001834F3"/>
    <w:rsid w:val="001904BA"/>
    <w:rsid w:val="00192188"/>
    <w:rsid w:val="001931DC"/>
    <w:rsid w:val="00197275"/>
    <w:rsid w:val="001B1491"/>
    <w:rsid w:val="001B2189"/>
    <w:rsid w:val="001B2443"/>
    <w:rsid w:val="001B2B08"/>
    <w:rsid w:val="001C574C"/>
    <w:rsid w:val="001C6014"/>
    <w:rsid w:val="001D3739"/>
    <w:rsid w:val="001F54B8"/>
    <w:rsid w:val="001F7DF8"/>
    <w:rsid w:val="002138CB"/>
    <w:rsid w:val="00216020"/>
    <w:rsid w:val="0021631E"/>
    <w:rsid w:val="002269E1"/>
    <w:rsid w:val="002317D4"/>
    <w:rsid w:val="00232A3C"/>
    <w:rsid w:val="00250FD6"/>
    <w:rsid w:val="00251645"/>
    <w:rsid w:val="0025436C"/>
    <w:rsid w:val="002544C2"/>
    <w:rsid w:val="00255698"/>
    <w:rsid w:val="00256644"/>
    <w:rsid w:val="0026150F"/>
    <w:rsid w:val="00261F54"/>
    <w:rsid w:val="00267052"/>
    <w:rsid w:val="0027610B"/>
    <w:rsid w:val="00283516"/>
    <w:rsid w:val="0028381B"/>
    <w:rsid w:val="00291FDA"/>
    <w:rsid w:val="00293170"/>
    <w:rsid w:val="00295651"/>
    <w:rsid w:val="00296860"/>
    <w:rsid w:val="002968CE"/>
    <w:rsid w:val="002A23B1"/>
    <w:rsid w:val="002A376A"/>
    <w:rsid w:val="002A55B7"/>
    <w:rsid w:val="002B371A"/>
    <w:rsid w:val="002B7DAA"/>
    <w:rsid w:val="002C1FAB"/>
    <w:rsid w:val="002D0841"/>
    <w:rsid w:val="002E0BAD"/>
    <w:rsid w:val="002E1497"/>
    <w:rsid w:val="002E1B18"/>
    <w:rsid w:val="002E3F34"/>
    <w:rsid w:val="002E506F"/>
    <w:rsid w:val="002E53C0"/>
    <w:rsid w:val="002F06D4"/>
    <w:rsid w:val="002F5BB8"/>
    <w:rsid w:val="00301736"/>
    <w:rsid w:val="00311C86"/>
    <w:rsid w:val="00313E39"/>
    <w:rsid w:val="003256CC"/>
    <w:rsid w:val="00334390"/>
    <w:rsid w:val="00347C49"/>
    <w:rsid w:val="00351528"/>
    <w:rsid w:val="0035241F"/>
    <w:rsid w:val="00356F95"/>
    <w:rsid w:val="003578E6"/>
    <w:rsid w:val="00364571"/>
    <w:rsid w:val="0037444E"/>
    <w:rsid w:val="003910DB"/>
    <w:rsid w:val="00391574"/>
    <w:rsid w:val="003925F5"/>
    <w:rsid w:val="00393848"/>
    <w:rsid w:val="00395DE3"/>
    <w:rsid w:val="00397B4C"/>
    <w:rsid w:val="003A3041"/>
    <w:rsid w:val="003A73DB"/>
    <w:rsid w:val="003B55BE"/>
    <w:rsid w:val="003C447A"/>
    <w:rsid w:val="003C5704"/>
    <w:rsid w:val="003C64EA"/>
    <w:rsid w:val="003C7103"/>
    <w:rsid w:val="003C7334"/>
    <w:rsid w:val="003D596F"/>
    <w:rsid w:val="003E19AE"/>
    <w:rsid w:val="003E2F7F"/>
    <w:rsid w:val="003E5529"/>
    <w:rsid w:val="003E5E15"/>
    <w:rsid w:val="003F45E9"/>
    <w:rsid w:val="003F48D0"/>
    <w:rsid w:val="0040228E"/>
    <w:rsid w:val="00402444"/>
    <w:rsid w:val="00405016"/>
    <w:rsid w:val="00412CAE"/>
    <w:rsid w:val="00413356"/>
    <w:rsid w:val="004134BB"/>
    <w:rsid w:val="00417565"/>
    <w:rsid w:val="00421D18"/>
    <w:rsid w:val="004220B9"/>
    <w:rsid w:val="00423006"/>
    <w:rsid w:val="00430B57"/>
    <w:rsid w:val="004326AE"/>
    <w:rsid w:val="00440F42"/>
    <w:rsid w:val="00441552"/>
    <w:rsid w:val="0044450C"/>
    <w:rsid w:val="00447314"/>
    <w:rsid w:val="004474E8"/>
    <w:rsid w:val="004478C7"/>
    <w:rsid w:val="00454773"/>
    <w:rsid w:val="00456207"/>
    <w:rsid w:val="00457BC7"/>
    <w:rsid w:val="004617EE"/>
    <w:rsid w:val="00462F79"/>
    <w:rsid w:val="004639F3"/>
    <w:rsid w:val="00465731"/>
    <w:rsid w:val="00465A52"/>
    <w:rsid w:val="00466820"/>
    <w:rsid w:val="0047058A"/>
    <w:rsid w:val="00470E45"/>
    <w:rsid w:val="0048243C"/>
    <w:rsid w:val="004845AB"/>
    <w:rsid w:val="004A04B7"/>
    <w:rsid w:val="004A1642"/>
    <w:rsid w:val="004A278E"/>
    <w:rsid w:val="004A2AAC"/>
    <w:rsid w:val="004A3590"/>
    <w:rsid w:val="004A366D"/>
    <w:rsid w:val="004A5F70"/>
    <w:rsid w:val="004A7249"/>
    <w:rsid w:val="004B364B"/>
    <w:rsid w:val="004C06A4"/>
    <w:rsid w:val="004C6B35"/>
    <w:rsid w:val="004D0179"/>
    <w:rsid w:val="004D11FE"/>
    <w:rsid w:val="004E5E51"/>
    <w:rsid w:val="004F0E3E"/>
    <w:rsid w:val="004F76C0"/>
    <w:rsid w:val="00501669"/>
    <w:rsid w:val="00502A32"/>
    <w:rsid w:val="005050E7"/>
    <w:rsid w:val="00507DEE"/>
    <w:rsid w:val="00514930"/>
    <w:rsid w:val="005165CC"/>
    <w:rsid w:val="0051693A"/>
    <w:rsid w:val="00521404"/>
    <w:rsid w:val="0052248B"/>
    <w:rsid w:val="00524CE7"/>
    <w:rsid w:val="005303B5"/>
    <w:rsid w:val="005354AD"/>
    <w:rsid w:val="00550217"/>
    <w:rsid w:val="0055172D"/>
    <w:rsid w:val="00552041"/>
    <w:rsid w:val="00555275"/>
    <w:rsid w:val="00566B23"/>
    <w:rsid w:val="005720E8"/>
    <w:rsid w:val="005731BF"/>
    <w:rsid w:val="00574713"/>
    <w:rsid w:val="005747F4"/>
    <w:rsid w:val="00582679"/>
    <w:rsid w:val="00583D30"/>
    <w:rsid w:val="00583E57"/>
    <w:rsid w:val="005867FE"/>
    <w:rsid w:val="00596A28"/>
    <w:rsid w:val="00596E7E"/>
    <w:rsid w:val="005A0880"/>
    <w:rsid w:val="005A47A1"/>
    <w:rsid w:val="005A7C57"/>
    <w:rsid w:val="005A7E49"/>
    <w:rsid w:val="005B07B8"/>
    <w:rsid w:val="005B28EE"/>
    <w:rsid w:val="005B3CA5"/>
    <w:rsid w:val="005B4ED0"/>
    <w:rsid w:val="005B721E"/>
    <w:rsid w:val="005C472A"/>
    <w:rsid w:val="005C7D78"/>
    <w:rsid w:val="005D1211"/>
    <w:rsid w:val="005D21DD"/>
    <w:rsid w:val="005D2BD9"/>
    <w:rsid w:val="005D5A0D"/>
    <w:rsid w:val="005E08F8"/>
    <w:rsid w:val="005E46A7"/>
    <w:rsid w:val="005E73EB"/>
    <w:rsid w:val="005F3A35"/>
    <w:rsid w:val="005F4196"/>
    <w:rsid w:val="005F4A83"/>
    <w:rsid w:val="00600252"/>
    <w:rsid w:val="006035E1"/>
    <w:rsid w:val="00610421"/>
    <w:rsid w:val="00611AA3"/>
    <w:rsid w:val="00614FD4"/>
    <w:rsid w:val="0061526D"/>
    <w:rsid w:val="00615F05"/>
    <w:rsid w:val="00621E90"/>
    <w:rsid w:val="0062242E"/>
    <w:rsid w:val="0063005C"/>
    <w:rsid w:val="0063730D"/>
    <w:rsid w:val="00637865"/>
    <w:rsid w:val="00643655"/>
    <w:rsid w:val="006440E8"/>
    <w:rsid w:val="00644853"/>
    <w:rsid w:val="0065436C"/>
    <w:rsid w:val="00656BF4"/>
    <w:rsid w:val="00660EE4"/>
    <w:rsid w:val="006644FE"/>
    <w:rsid w:val="006651BE"/>
    <w:rsid w:val="006651EA"/>
    <w:rsid w:val="00666448"/>
    <w:rsid w:val="006711D1"/>
    <w:rsid w:val="00674A31"/>
    <w:rsid w:val="00675DD5"/>
    <w:rsid w:val="0067652A"/>
    <w:rsid w:val="00677033"/>
    <w:rsid w:val="00680C02"/>
    <w:rsid w:val="00682F95"/>
    <w:rsid w:val="00684C59"/>
    <w:rsid w:val="006863A0"/>
    <w:rsid w:val="00686E03"/>
    <w:rsid w:val="00690977"/>
    <w:rsid w:val="0069284F"/>
    <w:rsid w:val="00695D5F"/>
    <w:rsid w:val="006A550C"/>
    <w:rsid w:val="006A77AF"/>
    <w:rsid w:val="006A7993"/>
    <w:rsid w:val="006B557E"/>
    <w:rsid w:val="006B78C7"/>
    <w:rsid w:val="006C3694"/>
    <w:rsid w:val="006C470E"/>
    <w:rsid w:val="006D4F0F"/>
    <w:rsid w:val="006E0FB7"/>
    <w:rsid w:val="006E4D79"/>
    <w:rsid w:val="006E7CF8"/>
    <w:rsid w:val="006F05D2"/>
    <w:rsid w:val="006F0B20"/>
    <w:rsid w:val="006F3C63"/>
    <w:rsid w:val="006F5C65"/>
    <w:rsid w:val="006F6418"/>
    <w:rsid w:val="006F65CC"/>
    <w:rsid w:val="006F778A"/>
    <w:rsid w:val="00700188"/>
    <w:rsid w:val="00700890"/>
    <w:rsid w:val="00700A50"/>
    <w:rsid w:val="00702836"/>
    <w:rsid w:val="007041D6"/>
    <w:rsid w:val="00704424"/>
    <w:rsid w:val="00713306"/>
    <w:rsid w:val="00714E94"/>
    <w:rsid w:val="00716DDF"/>
    <w:rsid w:val="00717E11"/>
    <w:rsid w:val="00722087"/>
    <w:rsid w:val="00723F4D"/>
    <w:rsid w:val="00725DB2"/>
    <w:rsid w:val="007275F8"/>
    <w:rsid w:val="00727EF7"/>
    <w:rsid w:val="00731C91"/>
    <w:rsid w:val="00733A82"/>
    <w:rsid w:val="00740FC6"/>
    <w:rsid w:val="007417CC"/>
    <w:rsid w:val="00743135"/>
    <w:rsid w:val="0074453C"/>
    <w:rsid w:val="007468EA"/>
    <w:rsid w:val="00761504"/>
    <w:rsid w:val="007615C6"/>
    <w:rsid w:val="007701E2"/>
    <w:rsid w:val="007745FC"/>
    <w:rsid w:val="00781350"/>
    <w:rsid w:val="00782E02"/>
    <w:rsid w:val="007837BA"/>
    <w:rsid w:val="0078629E"/>
    <w:rsid w:val="00791AA6"/>
    <w:rsid w:val="007942C4"/>
    <w:rsid w:val="0079494C"/>
    <w:rsid w:val="007969D9"/>
    <w:rsid w:val="00796A38"/>
    <w:rsid w:val="007A081E"/>
    <w:rsid w:val="007A4757"/>
    <w:rsid w:val="007B0ACF"/>
    <w:rsid w:val="007B122E"/>
    <w:rsid w:val="007B19F1"/>
    <w:rsid w:val="007C21F2"/>
    <w:rsid w:val="007D049C"/>
    <w:rsid w:val="007D0C79"/>
    <w:rsid w:val="007D71D8"/>
    <w:rsid w:val="007E05DE"/>
    <w:rsid w:val="007E1037"/>
    <w:rsid w:val="007E3A5E"/>
    <w:rsid w:val="007F4493"/>
    <w:rsid w:val="007F609B"/>
    <w:rsid w:val="00802451"/>
    <w:rsid w:val="00802F79"/>
    <w:rsid w:val="00803757"/>
    <w:rsid w:val="008129C9"/>
    <w:rsid w:val="00816E14"/>
    <w:rsid w:val="008271DD"/>
    <w:rsid w:val="008318C9"/>
    <w:rsid w:val="008329E1"/>
    <w:rsid w:val="00832CC6"/>
    <w:rsid w:val="0083603C"/>
    <w:rsid w:val="008370B1"/>
    <w:rsid w:val="0084215F"/>
    <w:rsid w:val="00843242"/>
    <w:rsid w:val="008453DD"/>
    <w:rsid w:val="00845B85"/>
    <w:rsid w:val="00847920"/>
    <w:rsid w:val="008534C4"/>
    <w:rsid w:val="0085679E"/>
    <w:rsid w:val="008659F9"/>
    <w:rsid w:val="00866AD5"/>
    <w:rsid w:val="00872A52"/>
    <w:rsid w:val="00873979"/>
    <w:rsid w:val="00873B04"/>
    <w:rsid w:val="00884171"/>
    <w:rsid w:val="00887CCB"/>
    <w:rsid w:val="00887E6E"/>
    <w:rsid w:val="0089736E"/>
    <w:rsid w:val="008A2521"/>
    <w:rsid w:val="008A5791"/>
    <w:rsid w:val="008B0CED"/>
    <w:rsid w:val="008B4E6C"/>
    <w:rsid w:val="008B6AD8"/>
    <w:rsid w:val="008B6FBD"/>
    <w:rsid w:val="008C14A5"/>
    <w:rsid w:val="008D15B4"/>
    <w:rsid w:val="008D4A6D"/>
    <w:rsid w:val="008D57C4"/>
    <w:rsid w:val="008D59D8"/>
    <w:rsid w:val="008D6B19"/>
    <w:rsid w:val="008D6E89"/>
    <w:rsid w:val="008E49BB"/>
    <w:rsid w:val="008E543D"/>
    <w:rsid w:val="008F4275"/>
    <w:rsid w:val="008F4EB6"/>
    <w:rsid w:val="00903731"/>
    <w:rsid w:val="00914BBE"/>
    <w:rsid w:val="00914F21"/>
    <w:rsid w:val="00927080"/>
    <w:rsid w:val="00927A40"/>
    <w:rsid w:val="009323B1"/>
    <w:rsid w:val="00943336"/>
    <w:rsid w:val="00953B3A"/>
    <w:rsid w:val="00954C6F"/>
    <w:rsid w:val="0095508E"/>
    <w:rsid w:val="009563BC"/>
    <w:rsid w:val="00960382"/>
    <w:rsid w:val="00960ABE"/>
    <w:rsid w:val="00963D02"/>
    <w:rsid w:val="00963D5A"/>
    <w:rsid w:val="009647D7"/>
    <w:rsid w:val="00970F46"/>
    <w:rsid w:val="00972062"/>
    <w:rsid w:val="009725A4"/>
    <w:rsid w:val="00972CF4"/>
    <w:rsid w:val="00983394"/>
    <w:rsid w:val="009878BD"/>
    <w:rsid w:val="00992F22"/>
    <w:rsid w:val="00995FB5"/>
    <w:rsid w:val="009A168A"/>
    <w:rsid w:val="009A7FF2"/>
    <w:rsid w:val="009B3436"/>
    <w:rsid w:val="009B4562"/>
    <w:rsid w:val="009B4EAF"/>
    <w:rsid w:val="009B5663"/>
    <w:rsid w:val="009B5E02"/>
    <w:rsid w:val="009C33B6"/>
    <w:rsid w:val="009C4EFD"/>
    <w:rsid w:val="009C5856"/>
    <w:rsid w:val="009C5C8B"/>
    <w:rsid w:val="009C626D"/>
    <w:rsid w:val="009C759C"/>
    <w:rsid w:val="009D51E9"/>
    <w:rsid w:val="009D7454"/>
    <w:rsid w:val="009D74B7"/>
    <w:rsid w:val="009E0117"/>
    <w:rsid w:val="009E3553"/>
    <w:rsid w:val="009F1763"/>
    <w:rsid w:val="009F21CF"/>
    <w:rsid w:val="009F695B"/>
    <w:rsid w:val="009F6B09"/>
    <w:rsid w:val="009F71BA"/>
    <w:rsid w:val="009F7951"/>
    <w:rsid w:val="00A00524"/>
    <w:rsid w:val="00A020AC"/>
    <w:rsid w:val="00A069F5"/>
    <w:rsid w:val="00A07CF0"/>
    <w:rsid w:val="00A1679C"/>
    <w:rsid w:val="00A2432F"/>
    <w:rsid w:val="00A26EA2"/>
    <w:rsid w:val="00A325D5"/>
    <w:rsid w:val="00A41BFD"/>
    <w:rsid w:val="00A63DB1"/>
    <w:rsid w:val="00A64340"/>
    <w:rsid w:val="00A65F9B"/>
    <w:rsid w:val="00A71649"/>
    <w:rsid w:val="00A7219C"/>
    <w:rsid w:val="00A75C4E"/>
    <w:rsid w:val="00A7608D"/>
    <w:rsid w:val="00A7653A"/>
    <w:rsid w:val="00A76A7B"/>
    <w:rsid w:val="00A84B91"/>
    <w:rsid w:val="00A91FA0"/>
    <w:rsid w:val="00A95968"/>
    <w:rsid w:val="00A96AE3"/>
    <w:rsid w:val="00AA2469"/>
    <w:rsid w:val="00AA2471"/>
    <w:rsid w:val="00AB34B7"/>
    <w:rsid w:val="00AB356D"/>
    <w:rsid w:val="00AB6744"/>
    <w:rsid w:val="00AB7ED8"/>
    <w:rsid w:val="00AD18CC"/>
    <w:rsid w:val="00AD4AF8"/>
    <w:rsid w:val="00AF507D"/>
    <w:rsid w:val="00B01236"/>
    <w:rsid w:val="00B0361A"/>
    <w:rsid w:val="00B04710"/>
    <w:rsid w:val="00B04995"/>
    <w:rsid w:val="00B0692B"/>
    <w:rsid w:val="00B1468A"/>
    <w:rsid w:val="00B14903"/>
    <w:rsid w:val="00B165DB"/>
    <w:rsid w:val="00B16B20"/>
    <w:rsid w:val="00B23430"/>
    <w:rsid w:val="00B257A4"/>
    <w:rsid w:val="00B31C7A"/>
    <w:rsid w:val="00B333C8"/>
    <w:rsid w:val="00B33BD5"/>
    <w:rsid w:val="00B414F6"/>
    <w:rsid w:val="00B45AFF"/>
    <w:rsid w:val="00B45EB3"/>
    <w:rsid w:val="00B545A5"/>
    <w:rsid w:val="00B613B2"/>
    <w:rsid w:val="00B7609E"/>
    <w:rsid w:val="00B77425"/>
    <w:rsid w:val="00B82045"/>
    <w:rsid w:val="00B83289"/>
    <w:rsid w:val="00B84093"/>
    <w:rsid w:val="00B87314"/>
    <w:rsid w:val="00B87D3A"/>
    <w:rsid w:val="00B91664"/>
    <w:rsid w:val="00B91AA9"/>
    <w:rsid w:val="00B9349B"/>
    <w:rsid w:val="00B96F49"/>
    <w:rsid w:val="00BA1745"/>
    <w:rsid w:val="00BB5777"/>
    <w:rsid w:val="00BC0B27"/>
    <w:rsid w:val="00BC30C7"/>
    <w:rsid w:val="00BC7FAA"/>
    <w:rsid w:val="00BD0BCE"/>
    <w:rsid w:val="00BD42FE"/>
    <w:rsid w:val="00BD5F60"/>
    <w:rsid w:val="00BE1141"/>
    <w:rsid w:val="00BF3D37"/>
    <w:rsid w:val="00C00EF9"/>
    <w:rsid w:val="00C02F8B"/>
    <w:rsid w:val="00C03EA1"/>
    <w:rsid w:val="00C05B6F"/>
    <w:rsid w:val="00C1161B"/>
    <w:rsid w:val="00C13E4A"/>
    <w:rsid w:val="00C22281"/>
    <w:rsid w:val="00C2233C"/>
    <w:rsid w:val="00C23F1B"/>
    <w:rsid w:val="00C24583"/>
    <w:rsid w:val="00C26258"/>
    <w:rsid w:val="00C268C0"/>
    <w:rsid w:val="00C324E0"/>
    <w:rsid w:val="00C41F4D"/>
    <w:rsid w:val="00C4624A"/>
    <w:rsid w:val="00C4656F"/>
    <w:rsid w:val="00C57121"/>
    <w:rsid w:val="00C6006E"/>
    <w:rsid w:val="00C613F9"/>
    <w:rsid w:val="00C80A38"/>
    <w:rsid w:val="00C81C02"/>
    <w:rsid w:val="00C85514"/>
    <w:rsid w:val="00C86A09"/>
    <w:rsid w:val="00C8785C"/>
    <w:rsid w:val="00C90D6A"/>
    <w:rsid w:val="00C90DDA"/>
    <w:rsid w:val="00C91146"/>
    <w:rsid w:val="00C965C7"/>
    <w:rsid w:val="00CB29EC"/>
    <w:rsid w:val="00CC0920"/>
    <w:rsid w:val="00CC3471"/>
    <w:rsid w:val="00CC6984"/>
    <w:rsid w:val="00CD169B"/>
    <w:rsid w:val="00CD56AE"/>
    <w:rsid w:val="00CD63B4"/>
    <w:rsid w:val="00CE0C67"/>
    <w:rsid w:val="00CE1093"/>
    <w:rsid w:val="00CE4466"/>
    <w:rsid w:val="00CF0315"/>
    <w:rsid w:val="00CF19D8"/>
    <w:rsid w:val="00CF241F"/>
    <w:rsid w:val="00CF4AD8"/>
    <w:rsid w:val="00CF6EA1"/>
    <w:rsid w:val="00CF7A14"/>
    <w:rsid w:val="00D051D3"/>
    <w:rsid w:val="00D15D53"/>
    <w:rsid w:val="00D17650"/>
    <w:rsid w:val="00D204FD"/>
    <w:rsid w:val="00D260A4"/>
    <w:rsid w:val="00D32EBF"/>
    <w:rsid w:val="00D35091"/>
    <w:rsid w:val="00D36997"/>
    <w:rsid w:val="00D42821"/>
    <w:rsid w:val="00D42F2D"/>
    <w:rsid w:val="00D443D2"/>
    <w:rsid w:val="00D45560"/>
    <w:rsid w:val="00D46FB7"/>
    <w:rsid w:val="00D50A08"/>
    <w:rsid w:val="00D5218E"/>
    <w:rsid w:val="00D54CF4"/>
    <w:rsid w:val="00D60CC9"/>
    <w:rsid w:val="00D6200D"/>
    <w:rsid w:val="00D623F2"/>
    <w:rsid w:val="00D62EB3"/>
    <w:rsid w:val="00D642A1"/>
    <w:rsid w:val="00D66998"/>
    <w:rsid w:val="00D70B6F"/>
    <w:rsid w:val="00D769DB"/>
    <w:rsid w:val="00D76CEE"/>
    <w:rsid w:val="00D7786C"/>
    <w:rsid w:val="00D7789E"/>
    <w:rsid w:val="00D839EC"/>
    <w:rsid w:val="00DA3AA9"/>
    <w:rsid w:val="00DB04FF"/>
    <w:rsid w:val="00DB1F1D"/>
    <w:rsid w:val="00DB451E"/>
    <w:rsid w:val="00DB76D2"/>
    <w:rsid w:val="00DC1103"/>
    <w:rsid w:val="00DC15A5"/>
    <w:rsid w:val="00DC34CB"/>
    <w:rsid w:val="00DC3D2E"/>
    <w:rsid w:val="00DC6B65"/>
    <w:rsid w:val="00DD05DA"/>
    <w:rsid w:val="00DD227B"/>
    <w:rsid w:val="00DD2908"/>
    <w:rsid w:val="00DD7BB1"/>
    <w:rsid w:val="00DD7FFA"/>
    <w:rsid w:val="00DE0FDA"/>
    <w:rsid w:val="00DE1128"/>
    <w:rsid w:val="00DE4BF9"/>
    <w:rsid w:val="00DE5FBB"/>
    <w:rsid w:val="00DE6451"/>
    <w:rsid w:val="00E02C62"/>
    <w:rsid w:val="00E06C7C"/>
    <w:rsid w:val="00E126E7"/>
    <w:rsid w:val="00E16EC4"/>
    <w:rsid w:val="00E21BD2"/>
    <w:rsid w:val="00E26134"/>
    <w:rsid w:val="00E3000F"/>
    <w:rsid w:val="00E31734"/>
    <w:rsid w:val="00E504A1"/>
    <w:rsid w:val="00E53E08"/>
    <w:rsid w:val="00E577E2"/>
    <w:rsid w:val="00E608A1"/>
    <w:rsid w:val="00E63120"/>
    <w:rsid w:val="00E64ADA"/>
    <w:rsid w:val="00E675EA"/>
    <w:rsid w:val="00E701D2"/>
    <w:rsid w:val="00E70843"/>
    <w:rsid w:val="00E77490"/>
    <w:rsid w:val="00E778CB"/>
    <w:rsid w:val="00E8650C"/>
    <w:rsid w:val="00E8723D"/>
    <w:rsid w:val="00E957D5"/>
    <w:rsid w:val="00EA067C"/>
    <w:rsid w:val="00EA10E6"/>
    <w:rsid w:val="00EA22F8"/>
    <w:rsid w:val="00EA6D1A"/>
    <w:rsid w:val="00EA7D90"/>
    <w:rsid w:val="00EB6F51"/>
    <w:rsid w:val="00EC5134"/>
    <w:rsid w:val="00EC7D6B"/>
    <w:rsid w:val="00ED2835"/>
    <w:rsid w:val="00ED3314"/>
    <w:rsid w:val="00ED3D52"/>
    <w:rsid w:val="00EF3B8B"/>
    <w:rsid w:val="00F00405"/>
    <w:rsid w:val="00F13F5D"/>
    <w:rsid w:val="00F16113"/>
    <w:rsid w:val="00F172E7"/>
    <w:rsid w:val="00F20596"/>
    <w:rsid w:val="00F214F7"/>
    <w:rsid w:val="00F22791"/>
    <w:rsid w:val="00F244E0"/>
    <w:rsid w:val="00F27F94"/>
    <w:rsid w:val="00F35B84"/>
    <w:rsid w:val="00F37156"/>
    <w:rsid w:val="00F40952"/>
    <w:rsid w:val="00F522C6"/>
    <w:rsid w:val="00F524C5"/>
    <w:rsid w:val="00F53133"/>
    <w:rsid w:val="00F56A5C"/>
    <w:rsid w:val="00F65379"/>
    <w:rsid w:val="00F666EC"/>
    <w:rsid w:val="00F7446F"/>
    <w:rsid w:val="00F7497B"/>
    <w:rsid w:val="00F75232"/>
    <w:rsid w:val="00F7754A"/>
    <w:rsid w:val="00F84060"/>
    <w:rsid w:val="00F851BD"/>
    <w:rsid w:val="00F9087D"/>
    <w:rsid w:val="00F95E48"/>
    <w:rsid w:val="00F95E54"/>
    <w:rsid w:val="00F96424"/>
    <w:rsid w:val="00FA0E74"/>
    <w:rsid w:val="00FA236B"/>
    <w:rsid w:val="00FA30D4"/>
    <w:rsid w:val="00FA71EA"/>
    <w:rsid w:val="00FA7914"/>
    <w:rsid w:val="00FB0705"/>
    <w:rsid w:val="00FB191D"/>
    <w:rsid w:val="00FB7F8F"/>
    <w:rsid w:val="00FC20AD"/>
    <w:rsid w:val="00FC60CC"/>
    <w:rsid w:val="00FC6323"/>
    <w:rsid w:val="00FC64E7"/>
    <w:rsid w:val="00FD37EB"/>
    <w:rsid w:val="00FD651B"/>
    <w:rsid w:val="00FD7102"/>
    <w:rsid w:val="00FE2A5E"/>
    <w:rsid w:val="00FE30DE"/>
    <w:rsid w:val="00FF4251"/>
    <w:rsid w:val="00FF624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1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D59D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59D8"/>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semiHidden/>
    <w:unhideWhenUsed/>
    <w:rsid w:val="0025664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6644"/>
  </w:style>
  <w:style w:type="paragraph" w:styleId="Footer">
    <w:name w:val="footer"/>
    <w:basedOn w:val="Normal"/>
    <w:link w:val="FooterChar"/>
    <w:uiPriority w:val="99"/>
    <w:unhideWhenUsed/>
    <w:rsid w:val="002566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664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618</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Masoud</dc:creator>
  <cp:lastModifiedBy>Masoud</cp:lastModifiedBy>
  <cp:revision>2</cp:revision>
  <dcterms:created xsi:type="dcterms:W3CDTF">2014-05-22T00:57:00Z</dcterms:created>
  <dcterms:modified xsi:type="dcterms:W3CDTF">2014-05-22T00:57:00Z</dcterms:modified>
</cp:coreProperties>
</file>